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CE" w:rsidRPr="00395D76" w:rsidRDefault="00B85FCE" w:rsidP="00E234B2">
      <w:pPr>
        <w:tabs>
          <w:tab w:val="right" w:pos="9310"/>
        </w:tabs>
        <w:spacing w:line="360" w:lineRule="auto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ab/>
      </w:r>
      <w:r w:rsidRPr="00395D76">
        <w:rPr>
          <w:rFonts w:ascii="Arial" w:hAnsi="Arial" w:cs="Arial"/>
          <w:sz w:val="22"/>
          <w:u w:val="single"/>
          <w:lang w:val="de-AT"/>
        </w:rPr>
        <w:t>Anlage 2</w:t>
      </w:r>
    </w:p>
    <w:p w:rsidR="00B85FCE" w:rsidRDefault="00B85FCE" w:rsidP="00E234B2">
      <w:pPr>
        <w:tabs>
          <w:tab w:val="center" w:pos="4655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ab/>
      </w:r>
    </w:p>
    <w:p w:rsidR="00B85FCE" w:rsidRPr="00395D76" w:rsidRDefault="00B85FCE" w:rsidP="00E234B2">
      <w:pPr>
        <w:tabs>
          <w:tab w:val="center" w:pos="4655"/>
          <w:tab w:val="left" w:pos="5668"/>
          <w:tab w:val="left" w:pos="6802"/>
          <w:tab w:val="left" w:pos="7936"/>
        </w:tabs>
        <w:spacing w:line="360" w:lineRule="auto"/>
        <w:jc w:val="center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M u s t e r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center" w:pos="4655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ab/>
      </w:r>
      <w:bookmarkStart w:id="0" w:name="_GoBack"/>
      <w:bookmarkEnd w:id="0"/>
      <w:r w:rsidRPr="00395D76">
        <w:rPr>
          <w:rFonts w:ascii="Arial" w:hAnsi="Arial" w:cs="Arial"/>
          <w:sz w:val="22"/>
          <w:u w:val="single"/>
          <w:lang w:val="de-AT"/>
        </w:rPr>
        <w:t>BEFÖRDERUNGSBEDINGUNGEN</w:t>
      </w:r>
    </w:p>
    <w:p w:rsidR="00B85FCE" w:rsidRPr="00395D76" w:rsidRDefault="00B85FCE" w:rsidP="00E234B2">
      <w:pPr>
        <w:tabs>
          <w:tab w:val="center" w:pos="4655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ab/>
        <w:t>für den Schlepplift ...................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1008" w:hanging="1008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1.</w:t>
      </w:r>
      <w:r w:rsidRPr="00395D76">
        <w:rPr>
          <w:rFonts w:ascii="Arial" w:hAnsi="Arial" w:cs="Arial"/>
          <w:sz w:val="22"/>
          <w:lang w:val="de-AT"/>
        </w:rPr>
        <w:tab/>
        <w:t>Die Benützung des Schleppl</w:t>
      </w:r>
      <w:r w:rsidR="00E234B2">
        <w:rPr>
          <w:rFonts w:ascii="Arial" w:hAnsi="Arial" w:cs="Arial"/>
          <w:sz w:val="22"/>
          <w:lang w:val="de-AT"/>
        </w:rPr>
        <w:t>iftes setzt skifahrerisches Kön</w:t>
      </w:r>
      <w:r w:rsidRPr="00395D76">
        <w:rPr>
          <w:rFonts w:ascii="Arial" w:hAnsi="Arial" w:cs="Arial"/>
          <w:sz w:val="22"/>
          <w:lang w:val="de-AT"/>
        </w:rPr>
        <w:t>nen voraus.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2.</w:t>
      </w:r>
      <w:r w:rsidRPr="00395D76">
        <w:rPr>
          <w:rFonts w:ascii="Arial" w:hAnsi="Arial" w:cs="Arial"/>
          <w:sz w:val="22"/>
          <w:lang w:val="de-AT"/>
        </w:rPr>
        <w:tab/>
        <w:t>Bei Schleppliften mit niederer Seilführung: Personen mit lose herabhängenden Klei</w:t>
      </w:r>
      <w:r w:rsidR="00E234B2">
        <w:rPr>
          <w:rFonts w:ascii="Arial" w:hAnsi="Arial" w:cs="Arial"/>
          <w:sz w:val="22"/>
          <w:lang w:val="de-AT"/>
        </w:rPr>
        <w:t>dungs</w:t>
      </w:r>
      <w:r w:rsidRPr="00395D76">
        <w:rPr>
          <w:rFonts w:ascii="Arial" w:hAnsi="Arial" w:cs="Arial"/>
          <w:sz w:val="22"/>
          <w:lang w:val="de-AT"/>
        </w:rPr>
        <w:t>stücken</w:t>
      </w:r>
      <w:r w:rsidR="00E234B2">
        <w:rPr>
          <w:rFonts w:ascii="Arial" w:hAnsi="Arial" w:cs="Arial"/>
          <w:sz w:val="22"/>
          <w:lang w:val="de-AT"/>
        </w:rPr>
        <w:t xml:space="preserve"> (z.B. Schal, Gürtel) oder offe</w:t>
      </w:r>
      <w:r w:rsidRPr="00395D76">
        <w:rPr>
          <w:rFonts w:ascii="Arial" w:hAnsi="Arial" w:cs="Arial"/>
          <w:sz w:val="22"/>
          <w:lang w:val="de-AT"/>
        </w:rPr>
        <w:t>nen langen Haaren werden nicht befördert.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3.</w:t>
      </w:r>
      <w:r w:rsidRPr="00395D76">
        <w:rPr>
          <w:rFonts w:ascii="Arial" w:hAnsi="Arial" w:cs="Arial"/>
          <w:sz w:val="22"/>
          <w:lang w:val="de-AT"/>
        </w:rPr>
        <w:tab/>
        <w:t>Der Fahrgast muss einen gültigen Fahrausweis besitzen.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4.</w:t>
      </w:r>
      <w:r w:rsidRPr="00395D76">
        <w:rPr>
          <w:rFonts w:ascii="Arial" w:hAnsi="Arial" w:cs="Arial"/>
          <w:sz w:val="22"/>
          <w:lang w:val="de-AT"/>
        </w:rPr>
        <w:tab/>
        <w:t>Den Anordnungen des Persona</w:t>
      </w:r>
      <w:r w:rsidR="00E234B2">
        <w:rPr>
          <w:rFonts w:ascii="Arial" w:hAnsi="Arial" w:cs="Arial"/>
          <w:sz w:val="22"/>
          <w:lang w:val="de-AT"/>
        </w:rPr>
        <w:t>ls ist Folge zu leisten. Hinweise sind zu beachten. Zuwiderhan</w:t>
      </w:r>
      <w:r w:rsidRPr="00395D76">
        <w:rPr>
          <w:rFonts w:ascii="Arial" w:hAnsi="Arial" w:cs="Arial"/>
          <w:sz w:val="22"/>
          <w:lang w:val="de-AT"/>
        </w:rPr>
        <w:t xml:space="preserve">delnde können </w:t>
      </w:r>
      <w:r w:rsidR="00E234B2">
        <w:rPr>
          <w:rFonts w:ascii="Arial" w:hAnsi="Arial" w:cs="Arial"/>
          <w:sz w:val="22"/>
          <w:lang w:val="de-AT"/>
        </w:rPr>
        <w:t>von der Beförderung ausge</w:t>
      </w:r>
      <w:r w:rsidRPr="00395D76">
        <w:rPr>
          <w:rFonts w:ascii="Arial" w:hAnsi="Arial" w:cs="Arial"/>
          <w:sz w:val="22"/>
          <w:lang w:val="de-AT"/>
        </w:rPr>
        <w:t>schlossen werden.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5.</w:t>
      </w:r>
      <w:r w:rsidRPr="00395D76">
        <w:rPr>
          <w:rFonts w:ascii="Arial" w:hAnsi="Arial" w:cs="Arial"/>
          <w:sz w:val="22"/>
          <w:lang w:val="de-AT"/>
        </w:rPr>
        <w:tab/>
        <w:t xml:space="preserve">Kinder mit einer Körpergröße bis 1,00 m/1,10 m*) werden </w:t>
      </w:r>
      <w:r w:rsidRPr="00D66527">
        <w:rPr>
          <w:rFonts w:ascii="Arial" w:hAnsi="Arial" w:cs="Arial"/>
          <w:sz w:val="22"/>
          <w:lang w:val="de-AT"/>
        </w:rPr>
        <w:t xml:space="preserve">nicht </w:t>
      </w:r>
      <w:r w:rsidR="00C152C4" w:rsidRPr="00D66527">
        <w:rPr>
          <w:rFonts w:ascii="Arial" w:hAnsi="Arial" w:cs="Arial"/>
          <w:sz w:val="22"/>
          <w:lang w:val="de-AT"/>
        </w:rPr>
        <w:t xml:space="preserve">alleine </w:t>
      </w:r>
      <w:r w:rsidRPr="00D66527">
        <w:rPr>
          <w:rFonts w:ascii="Arial" w:hAnsi="Arial" w:cs="Arial"/>
          <w:sz w:val="22"/>
          <w:lang w:val="de-AT"/>
        </w:rPr>
        <w:t xml:space="preserve">befördert. </w:t>
      </w:r>
      <w:r w:rsidRPr="00395D76">
        <w:rPr>
          <w:rFonts w:ascii="Arial" w:hAnsi="Arial" w:cs="Arial"/>
          <w:sz w:val="22"/>
          <w:lang w:val="de-AT"/>
        </w:rPr>
        <w:t>Die Beförde</w:t>
      </w:r>
      <w:r w:rsidR="00E234B2">
        <w:rPr>
          <w:rFonts w:ascii="Arial" w:hAnsi="Arial" w:cs="Arial"/>
          <w:sz w:val="22"/>
          <w:lang w:val="de-AT"/>
        </w:rPr>
        <w:t>rung von Kindern mit einer Kör</w:t>
      </w:r>
      <w:r w:rsidRPr="00395D76">
        <w:rPr>
          <w:rFonts w:ascii="Arial" w:hAnsi="Arial" w:cs="Arial"/>
          <w:sz w:val="22"/>
          <w:lang w:val="de-AT"/>
        </w:rPr>
        <w:t xml:space="preserve">pergröße von 1,00 m/1,10 m bis 1,10 m/1,25 m*) ist nur mit </w:t>
      </w:r>
      <w:r w:rsidR="00E234B2">
        <w:rPr>
          <w:rFonts w:ascii="Arial" w:hAnsi="Arial" w:cs="Arial"/>
          <w:sz w:val="22"/>
          <w:lang w:val="de-AT"/>
        </w:rPr>
        <w:t>ausdrückli</w:t>
      </w:r>
      <w:r w:rsidRPr="00D66527">
        <w:rPr>
          <w:rFonts w:ascii="Arial" w:hAnsi="Arial" w:cs="Arial"/>
          <w:sz w:val="22"/>
          <w:lang w:val="de-AT"/>
        </w:rPr>
        <w:t xml:space="preserve">cher Zustimmung einer </w:t>
      </w:r>
      <w:r w:rsidR="00D76C59" w:rsidRPr="00D66527">
        <w:rPr>
          <w:rFonts w:ascii="Arial" w:hAnsi="Arial" w:cs="Arial"/>
          <w:sz w:val="22"/>
          <w:lang w:val="de-AT"/>
        </w:rPr>
        <w:t>Aufsichtsperson</w:t>
      </w:r>
      <w:r w:rsidRPr="00D66527">
        <w:rPr>
          <w:rFonts w:ascii="Arial" w:hAnsi="Arial" w:cs="Arial"/>
          <w:sz w:val="22"/>
          <w:lang w:val="de-AT"/>
        </w:rPr>
        <w:t>, die das 15. Lebens</w:t>
      </w:r>
      <w:r w:rsidRPr="00D66527">
        <w:rPr>
          <w:rFonts w:ascii="Arial" w:hAnsi="Arial" w:cs="Arial"/>
          <w:sz w:val="22"/>
          <w:lang w:val="de-AT"/>
        </w:rPr>
        <w:softHyphen/>
        <w:t xml:space="preserve">jahr </w:t>
      </w:r>
      <w:r w:rsidRPr="00395D76">
        <w:rPr>
          <w:rFonts w:ascii="Arial" w:hAnsi="Arial" w:cs="Arial"/>
          <w:sz w:val="22"/>
          <w:lang w:val="de-AT"/>
        </w:rPr>
        <w:t>voll</w:t>
      </w:r>
      <w:r w:rsidRPr="00395D76">
        <w:rPr>
          <w:rFonts w:ascii="Arial" w:hAnsi="Arial" w:cs="Arial"/>
          <w:sz w:val="22"/>
          <w:lang w:val="de-AT"/>
        </w:rPr>
        <w:softHyphen/>
        <w:t>endet haben muss, zulässig.</w:t>
      </w:r>
    </w:p>
    <w:p w:rsidR="00B85FCE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026A4D" w:rsidRDefault="00026A4D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(</w:t>
      </w:r>
      <w:r w:rsidRPr="00395D76">
        <w:rPr>
          <w:rFonts w:ascii="Arial" w:hAnsi="Arial" w:cs="Arial"/>
          <w:sz w:val="22"/>
          <w:u w:val="single"/>
          <w:lang w:val="de-AT"/>
        </w:rPr>
        <w:t>Anmerkung:</w:t>
      </w:r>
      <w:r w:rsidRPr="00395D76">
        <w:rPr>
          <w:rFonts w:ascii="Arial" w:hAnsi="Arial" w:cs="Arial"/>
          <w:sz w:val="22"/>
          <w:lang w:val="de-AT"/>
        </w:rPr>
        <w:t xml:space="preserve"> Für Schlepplifte mit niederer Seil</w:t>
      </w:r>
      <w:r w:rsidR="00E234B2">
        <w:rPr>
          <w:rFonts w:ascii="Arial" w:hAnsi="Arial" w:cs="Arial"/>
          <w:sz w:val="22"/>
          <w:lang w:val="de-AT"/>
        </w:rPr>
        <w:t>führung sind abweichende Festle</w:t>
      </w:r>
      <w:r w:rsidRPr="00395D76">
        <w:rPr>
          <w:rFonts w:ascii="Arial" w:hAnsi="Arial" w:cs="Arial"/>
          <w:sz w:val="22"/>
          <w:lang w:val="de-AT"/>
        </w:rPr>
        <w:t>gungen möglich.)</w:t>
      </w:r>
    </w:p>
    <w:p w:rsidR="00F85FB7" w:rsidRDefault="00F85FB7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 xml:space="preserve">Das </w:t>
      </w:r>
      <w:proofErr w:type="spellStart"/>
      <w:r w:rsidRPr="00395D76">
        <w:rPr>
          <w:rFonts w:ascii="Arial" w:hAnsi="Arial" w:cs="Arial"/>
          <w:sz w:val="22"/>
          <w:lang w:val="de-AT"/>
        </w:rPr>
        <w:t>Vorsichherschieben</w:t>
      </w:r>
      <w:proofErr w:type="spellEnd"/>
      <w:r w:rsidRPr="00395D76">
        <w:rPr>
          <w:rFonts w:ascii="Arial" w:hAnsi="Arial" w:cs="Arial"/>
          <w:sz w:val="22"/>
          <w:lang w:val="de-AT"/>
        </w:rPr>
        <w:t xml:space="preserve"> von Kindern/ist unzulässig/darf nur durch eine Person erfolgen, die d</w:t>
      </w:r>
      <w:r w:rsidR="00E234B2">
        <w:rPr>
          <w:rFonts w:ascii="Arial" w:hAnsi="Arial" w:cs="Arial"/>
          <w:sz w:val="22"/>
          <w:lang w:val="de-AT"/>
        </w:rPr>
        <w:t>as 15. Lebensjahr vollendet ha</w:t>
      </w:r>
      <w:r w:rsidRPr="00395D76">
        <w:rPr>
          <w:rFonts w:ascii="Arial" w:hAnsi="Arial" w:cs="Arial"/>
          <w:sz w:val="22"/>
          <w:lang w:val="de-AT"/>
        </w:rPr>
        <w:t>t und über besondere Übung bei der B</w:t>
      </w:r>
      <w:r w:rsidR="00E234B2">
        <w:rPr>
          <w:rFonts w:ascii="Arial" w:hAnsi="Arial" w:cs="Arial"/>
          <w:sz w:val="22"/>
          <w:lang w:val="de-AT"/>
        </w:rPr>
        <w:t>enützung von Schleppliften ver</w:t>
      </w:r>
      <w:r w:rsidRPr="00395D76">
        <w:rPr>
          <w:rFonts w:ascii="Arial" w:hAnsi="Arial" w:cs="Arial"/>
          <w:sz w:val="22"/>
          <w:lang w:val="de-AT"/>
        </w:rPr>
        <w:t>fügt.</w:t>
      </w:r>
      <w:r w:rsidR="00E234B2">
        <w:rPr>
          <w:rFonts w:ascii="Arial" w:hAnsi="Arial" w:cs="Arial"/>
          <w:sz w:val="22"/>
          <w:lang w:val="de-AT"/>
        </w:rPr>
        <w:t xml:space="preserve"> </w:t>
      </w:r>
      <w:r w:rsidRPr="00395D76">
        <w:rPr>
          <w:rFonts w:ascii="Arial" w:hAnsi="Arial" w:cs="Arial"/>
          <w:sz w:val="22"/>
          <w:lang w:val="de-AT"/>
        </w:rPr>
        <w:t>*)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Das Mitsichtragen von Kindern wä</w:t>
      </w:r>
      <w:r w:rsidR="00E234B2">
        <w:rPr>
          <w:rFonts w:ascii="Arial" w:hAnsi="Arial" w:cs="Arial"/>
          <w:sz w:val="22"/>
          <w:lang w:val="de-AT"/>
        </w:rPr>
        <w:t>hrend der Beförderung ist unzu</w:t>
      </w:r>
      <w:r w:rsidRPr="00395D76">
        <w:rPr>
          <w:rFonts w:ascii="Arial" w:hAnsi="Arial" w:cs="Arial"/>
          <w:sz w:val="22"/>
          <w:lang w:val="de-AT"/>
        </w:rPr>
        <w:t>lässig.</w:t>
      </w:r>
    </w:p>
    <w:p w:rsidR="00F85FB7" w:rsidRPr="00395D76" w:rsidRDefault="00F85FB7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</w:p>
    <w:p w:rsidR="00B90EDE" w:rsidRPr="00F85FB7" w:rsidRDefault="00B90ED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i/>
          <w:color w:val="FF0000"/>
          <w:sz w:val="18"/>
          <w:szCs w:val="18"/>
          <w:lang w:val="de-AT"/>
        </w:rPr>
      </w:pPr>
      <w:r w:rsidRPr="00F85FB7">
        <w:rPr>
          <w:rFonts w:ascii="Arial" w:hAnsi="Arial" w:cs="Arial"/>
          <w:i/>
          <w:color w:val="FF0000"/>
          <w:sz w:val="18"/>
          <w:szCs w:val="18"/>
          <w:lang w:val="de-AT"/>
        </w:rPr>
        <w:t xml:space="preserve">Alternativ bei </w:t>
      </w:r>
      <w:r>
        <w:rPr>
          <w:rFonts w:ascii="Arial" w:hAnsi="Arial" w:cs="Arial"/>
          <w:i/>
          <w:color w:val="FF0000"/>
          <w:sz w:val="18"/>
          <w:szCs w:val="18"/>
          <w:lang w:val="de-AT"/>
        </w:rPr>
        <w:t>Teller</w:t>
      </w:r>
      <w:r w:rsidRPr="00F85FB7">
        <w:rPr>
          <w:rFonts w:ascii="Arial" w:hAnsi="Arial" w:cs="Arial"/>
          <w:i/>
          <w:color w:val="FF0000"/>
          <w:sz w:val="18"/>
          <w:szCs w:val="18"/>
          <w:lang w:val="de-AT"/>
        </w:rPr>
        <w:t xml:space="preserve">lifte mit </w:t>
      </w:r>
      <w:r>
        <w:rPr>
          <w:rFonts w:ascii="Arial" w:hAnsi="Arial" w:cs="Arial"/>
          <w:i/>
          <w:color w:val="FF0000"/>
          <w:sz w:val="18"/>
          <w:szCs w:val="18"/>
          <w:lang w:val="de-AT"/>
        </w:rPr>
        <w:t>hoher</w:t>
      </w:r>
      <w:r w:rsidRPr="00F85FB7">
        <w:rPr>
          <w:rFonts w:ascii="Arial" w:hAnsi="Arial" w:cs="Arial"/>
          <w:i/>
          <w:color w:val="FF0000"/>
          <w:sz w:val="18"/>
          <w:szCs w:val="18"/>
          <w:lang w:val="de-AT"/>
        </w:rPr>
        <w:t xml:space="preserve"> Seilführung, wenn die im Beiblatt zum Muster der Beförderungsbedingungen für Schlepplifte vom </w:t>
      </w:r>
      <w:r w:rsidR="00D66527">
        <w:rPr>
          <w:rFonts w:ascii="Arial" w:hAnsi="Arial" w:cs="Arial"/>
          <w:i/>
          <w:color w:val="FF0000"/>
          <w:sz w:val="18"/>
          <w:szCs w:val="18"/>
          <w:lang w:val="de-AT"/>
        </w:rPr>
        <w:t>Dez</w:t>
      </w:r>
      <w:r w:rsidRPr="00F85FB7">
        <w:rPr>
          <w:rFonts w:ascii="Arial" w:hAnsi="Arial" w:cs="Arial"/>
          <w:i/>
          <w:color w:val="FF0000"/>
          <w:sz w:val="18"/>
          <w:szCs w:val="18"/>
          <w:lang w:val="de-AT"/>
        </w:rPr>
        <w:t xml:space="preserve">. 2017 </w:t>
      </w:r>
      <w:r>
        <w:rPr>
          <w:rFonts w:ascii="Arial" w:hAnsi="Arial" w:cs="Arial"/>
          <w:i/>
          <w:color w:val="FF0000"/>
          <w:sz w:val="18"/>
          <w:szCs w:val="18"/>
          <w:lang w:val="de-AT"/>
        </w:rPr>
        <w:t>angegebenen Voraussetzungen zutreffen:</w:t>
      </w:r>
    </w:p>
    <w:p w:rsidR="00B90EDE" w:rsidRPr="00F85FB7" w:rsidRDefault="00B90ED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color w:val="FF0000"/>
          <w:sz w:val="22"/>
          <w:lang w:val="de-AT"/>
        </w:rPr>
      </w:pPr>
      <w:r w:rsidRPr="00F85FB7">
        <w:rPr>
          <w:rFonts w:ascii="Arial" w:hAnsi="Arial" w:cs="Arial"/>
          <w:color w:val="FF0000"/>
          <w:sz w:val="22"/>
          <w:lang w:val="de-AT"/>
        </w:rPr>
        <w:t>5.</w:t>
      </w:r>
      <w:r w:rsidRPr="00F85FB7">
        <w:rPr>
          <w:rFonts w:ascii="Arial" w:hAnsi="Arial" w:cs="Arial"/>
          <w:color w:val="FF0000"/>
          <w:sz w:val="22"/>
          <w:lang w:val="de-AT"/>
        </w:rPr>
        <w:tab/>
        <w:t xml:space="preserve">Kinder mit einer Körpergröße unter 0,90 m werden nicht alleine befördert. Die Beförderung von Kindern mit einer Körpergröße von 0,90 m bis 1,10 m ist nur mit </w:t>
      </w:r>
      <w:r w:rsidRPr="00F85FB7">
        <w:rPr>
          <w:rFonts w:ascii="Arial" w:hAnsi="Arial" w:cs="Arial"/>
          <w:color w:val="FF0000"/>
          <w:sz w:val="22"/>
          <w:lang w:val="de-AT"/>
        </w:rPr>
        <w:lastRenderedPageBreak/>
        <w:t>ausdrücklicher Zustimmung einer Aufsichtsperson, die das 15. Lebensjahr vollendet haben muss, zu</w:t>
      </w:r>
      <w:r w:rsidR="00966B68">
        <w:rPr>
          <w:rFonts w:ascii="Arial" w:hAnsi="Arial" w:cs="Arial"/>
          <w:color w:val="FF0000"/>
          <w:sz w:val="22"/>
          <w:lang w:val="de-AT"/>
        </w:rPr>
        <w:t>lässig.</w:t>
      </w:r>
    </w:p>
    <w:p w:rsidR="00B90EDE" w:rsidRDefault="005B0ED0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color w:val="FF0000"/>
          <w:sz w:val="22"/>
          <w:lang w:val="de-AT"/>
        </w:rPr>
      </w:pPr>
      <w:r>
        <w:rPr>
          <w:rFonts w:ascii="Arial" w:hAnsi="Arial" w:cs="Arial"/>
          <w:color w:val="FF0000"/>
          <w:sz w:val="22"/>
          <w:lang w:val="de-AT"/>
        </w:rPr>
        <w:t>D</w:t>
      </w:r>
      <w:r w:rsidR="00B90EDE">
        <w:rPr>
          <w:rFonts w:ascii="Arial" w:hAnsi="Arial" w:cs="Arial"/>
          <w:color w:val="FF0000"/>
          <w:sz w:val="22"/>
          <w:lang w:val="de-AT"/>
        </w:rPr>
        <w:t xml:space="preserve">as </w:t>
      </w:r>
      <w:r w:rsidR="00B90EDE" w:rsidRPr="00F85FB7">
        <w:rPr>
          <w:rFonts w:ascii="Arial" w:hAnsi="Arial" w:cs="Arial"/>
          <w:color w:val="FF0000"/>
          <w:sz w:val="22"/>
          <w:lang w:val="de-AT"/>
        </w:rPr>
        <w:t>Mitsichtragen von Kindern während der Beförderung ist unzulässig.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6.</w:t>
      </w:r>
      <w:r w:rsidRPr="00395D76">
        <w:rPr>
          <w:rFonts w:ascii="Arial" w:hAnsi="Arial" w:cs="Arial"/>
          <w:sz w:val="22"/>
          <w:lang w:val="de-AT"/>
        </w:rPr>
        <w:tab/>
        <w:t xml:space="preserve">Alkoholisierte Personen sind </w:t>
      </w:r>
      <w:r w:rsidR="00E234B2">
        <w:rPr>
          <w:rFonts w:ascii="Arial" w:hAnsi="Arial" w:cs="Arial"/>
          <w:sz w:val="22"/>
          <w:lang w:val="de-AT"/>
        </w:rPr>
        <w:t>von der Beförderung ausgeschlos</w:t>
      </w:r>
      <w:r w:rsidRPr="00395D76">
        <w:rPr>
          <w:rFonts w:ascii="Arial" w:hAnsi="Arial" w:cs="Arial"/>
          <w:sz w:val="22"/>
          <w:lang w:val="de-AT"/>
        </w:rPr>
        <w:t>sen.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7.</w:t>
      </w:r>
      <w:r w:rsidRPr="00395D76">
        <w:rPr>
          <w:rFonts w:ascii="Arial" w:hAnsi="Arial" w:cs="Arial"/>
          <w:sz w:val="22"/>
          <w:lang w:val="de-AT"/>
        </w:rPr>
        <w:tab/>
        <w:t xml:space="preserve">Unfälle oder Schäden, die </w:t>
      </w:r>
      <w:r w:rsidR="00E234B2">
        <w:rPr>
          <w:rFonts w:ascii="Arial" w:hAnsi="Arial" w:cs="Arial"/>
          <w:sz w:val="22"/>
          <w:lang w:val="de-AT"/>
        </w:rPr>
        <w:t>der Benützer bei seiner Beförde</w:t>
      </w:r>
      <w:r w:rsidRPr="00395D76">
        <w:rPr>
          <w:rFonts w:ascii="Arial" w:hAnsi="Arial" w:cs="Arial"/>
          <w:sz w:val="22"/>
          <w:lang w:val="de-AT"/>
        </w:rPr>
        <w:t>rung erleidet, sind dem Pe</w:t>
      </w:r>
      <w:r w:rsidR="00E234B2">
        <w:rPr>
          <w:rFonts w:ascii="Arial" w:hAnsi="Arial" w:cs="Arial"/>
          <w:sz w:val="22"/>
          <w:lang w:val="de-AT"/>
        </w:rPr>
        <w:t>rsonal unverzüglich bekanntzuge</w:t>
      </w:r>
      <w:r w:rsidRPr="00395D76">
        <w:rPr>
          <w:rFonts w:ascii="Arial" w:hAnsi="Arial" w:cs="Arial"/>
          <w:sz w:val="22"/>
          <w:lang w:val="de-AT"/>
        </w:rPr>
        <w:t>ben.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8.</w:t>
      </w:r>
      <w:r w:rsidRPr="00395D76">
        <w:rPr>
          <w:rFonts w:ascii="Arial" w:hAnsi="Arial" w:cs="Arial"/>
          <w:sz w:val="22"/>
          <w:lang w:val="de-AT"/>
        </w:rPr>
        <w:tab/>
        <w:t>Die Benützung des Schleppliftes durch Personen mit Skibob</w:t>
      </w:r>
      <w:r w:rsidR="00E234B2">
        <w:rPr>
          <w:rFonts w:ascii="Arial" w:hAnsi="Arial" w:cs="Arial"/>
          <w:sz w:val="22"/>
          <w:lang w:val="de-AT"/>
        </w:rPr>
        <w:t>s ist unzulässig/setzt eine ent</w:t>
      </w:r>
      <w:r w:rsidRPr="00395D76">
        <w:rPr>
          <w:rFonts w:ascii="Arial" w:hAnsi="Arial" w:cs="Arial"/>
          <w:sz w:val="22"/>
          <w:lang w:val="de-AT"/>
        </w:rPr>
        <w:t>sprech</w:t>
      </w:r>
      <w:r w:rsidR="00E234B2">
        <w:rPr>
          <w:rFonts w:ascii="Arial" w:hAnsi="Arial" w:cs="Arial"/>
          <w:sz w:val="22"/>
          <w:lang w:val="de-AT"/>
        </w:rPr>
        <w:t>ende Übung mit diesem Gerät voraus. Die Beförde</w:t>
      </w:r>
      <w:r w:rsidRPr="00395D76">
        <w:rPr>
          <w:rFonts w:ascii="Arial" w:hAnsi="Arial" w:cs="Arial"/>
          <w:sz w:val="22"/>
          <w:lang w:val="de-AT"/>
        </w:rPr>
        <w:t>rung ist stehend, wobei der Sk</w:t>
      </w:r>
      <w:r w:rsidR="00E234B2">
        <w:rPr>
          <w:rFonts w:ascii="Arial" w:hAnsi="Arial" w:cs="Arial"/>
          <w:sz w:val="22"/>
          <w:lang w:val="de-AT"/>
        </w:rPr>
        <w:t>ibob zwischen den Beinen mitge</w:t>
      </w:r>
      <w:r w:rsidRPr="00395D76">
        <w:rPr>
          <w:rFonts w:ascii="Arial" w:hAnsi="Arial" w:cs="Arial"/>
          <w:sz w:val="22"/>
          <w:lang w:val="de-AT"/>
        </w:rPr>
        <w:t xml:space="preserve">führt wird, oder sitzend zulässig. </w:t>
      </w:r>
      <w:proofErr w:type="gramStart"/>
      <w:r w:rsidRPr="00395D76">
        <w:rPr>
          <w:rFonts w:ascii="Arial" w:hAnsi="Arial" w:cs="Arial"/>
          <w:sz w:val="22"/>
          <w:lang w:val="de-AT"/>
        </w:rPr>
        <w:t>Bei sitzender</w:t>
      </w:r>
      <w:proofErr w:type="gramEnd"/>
      <w:r w:rsidRPr="00395D76">
        <w:rPr>
          <w:rFonts w:ascii="Arial" w:hAnsi="Arial" w:cs="Arial"/>
          <w:sz w:val="22"/>
          <w:lang w:val="de-AT"/>
        </w:rPr>
        <w:t xml:space="preserve"> Beför</w:t>
      </w:r>
      <w:r w:rsidRPr="00395D76">
        <w:rPr>
          <w:rFonts w:ascii="Arial" w:hAnsi="Arial" w:cs="Arial"/>
          <w:sz w:val="22"/>
          <w:lang w:val="de-AT"/>
        </w:rPr>
        <w:softHyphen/>
        <w:t>derung ist eine Anhängevorrichtung zu verwende</w:t>
      </w:r>
      <w:r w:rsidR="00E234B2">
        <w:rPr>
          <w:rFonts w:ascii="Arial" w:hAnsi="Arial" w:cs="Arial"/>
          <w:sz w:val="22"/>
          <w:lang w:val="de-AT"/>
        </w:rPr>
        <w:t>n, die sich beim Ver</w:t>
      </w:r>
      <w:r w:rsidRPr="00395D76">
        <w:rPr>
          <w:rFonts w:ascii="Arial" w:hAnsi="Arial" w:cs="Arial"/>
          <w:sz w:val="22"/>
          <w:lang w:val="de-AT"/>
        </w:rPr>
        <w:t>lassen der S</w:t>
      </w:r>
      <w:r w:rsidR="00E234B2">
        <w:rPr>
          <w:rFonts w:ascii="Arial" w:hAnsi="Arial" w:cs="Arial"/>
          <w:sz w:val="22"/>
          <w:lang w:val="de-AT"/>
        </w:rPr>
        <w:t>chleppspur sowie bei Sturz selb</w:t>
      </w:r>
      <w:r w:rsidRPr="00395D76">
        <w:rPr>
          <w:rFonts w:ascii="Arial" w:hAnsi="Arial" w:cs="Arial"/>
          <w:sz w:val="22"/>
          <w:lang w:val="de-AT"/>
        </w:rPr>
        <w:t>ständig vom Bügel löst.</w:t>
      </w:r>
      <w:r w:rsidR="00E234B2">
        <w:rPr>
          <w:rFonts w:ascii="Arial" w:hAnsi="Arial" w:cs="Arial"/>
          <w:sz w:val="22"/>
          <w:lang w:val="de-AT"/>
        </w:rPr>
        <w:t xml:space="preserve"> </w:t>
      </w:r>
      <w:r w:rsidRPr="00395D76">
        <w:rPr>
          <w:rFonts w:ascii="Arial" w:hAnsi="Arial" w:cs="Arial"/>
          <w:sz w:val="22"/>
          <w:lang w:val="de-AT"/>
        </w:rPr>
        <w:t>*)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Die Benützung des Schlepplifte</w:t>
      </w:r>
      <w:r w:rsidR="00E234B2">
        <w:rPr>
          <w:rFonts w:ascii="Arial" w:hAnsi="Arial" w:cs="Arial"/>
          <w:sz w:val="22"/>
          <w:lang w:val="de-AT"/>
        </w:rPr>
        <w:t xml:space="preserve">s mit </w:t>
      </w:r>
      <w:proofErr w:type="spellStart"/>
      <w:r w:rsidR="00E234B2">
        <w:rPr>
          <w:rFonts w:ascii="Arial" w:hAnsi="Arial" w:cs="Arial"/>
          <w:sz w:val="22"/>
          <w:lang w:val="de-AT"/>
        </w:rPr>
        <w:t>Monoski</w:t>
      </w:r>
      <w:proofErr w:type="spellEnd"/>
      <w:r w:rsidR="00E234B2">
        <w:rPr>
          <w:rFonts w:ascii="Arial" w:hAnsi="Arial" w:cs="Arial"/>
          <w:sz w:val="22"/>
          <w:lang w:val="de-AT"/>
        </w:rPr>
        <w:t xml:space="preserve">, Snowboard, </w:t>
      </w:r>
      <w:proofErr w:type="spellStart"/>
      <w:r w:rsidR="00E234B2">
        <w:rPr>
          <w:rFonts w:ascii="Arial" w:hAnsi="Arial" w:cs="Arial"/>
          <w:sz w:val="22"/>
          <w:lang w:val="de-AT"/>
        </w:rPr>
        <w:t>Swing</w:t>
      </w:r>
      <w:r w:rsidRPr="00395D76">
        <w:rPr>
          <w:rFonts w:ascii="Arial" w:hAnsi="Arial" w:cs="Arial"/>
          <w:sz w:val="22"/>
          <w:lang w:val="de-AT"/>
        </w:rPr>
        <w:t>board</w:t>
      </w:r>
      <w:proofErr w:type="spellEnd"/>
      <w:r w:rsidRPr="00395D76">
        <w:rPr>
          <w:rFonts w:ascii="Arial" w:hAnsi="Arial" w:cs="Arial"/>
          <w:sz w:val="22"/>
          <w:lang w:val="de-AT"/>
        </w:rPr>
        <w:t>, Firngleiter bz</w:t>
      </w:r>
      <w:r w:rsidR="00E234B2">
        <w:rPr>
          <w:rFonts w:ascii="Arial" w:hAnsi="Arial" w:cs="Arial"/>
          <w:sz w:val="22"/>
          <w:lang w:val="de-AT"/>
        </w:rPr>
        <w:t xml:space="preserve">w. anderen </w:t>
      </w:r>
      <w:proofErr w:type="spellStart"/>
      <w:r w:rsidR="00E234B2">
        <w:rPr>
          <w:rFonts w:ascii="Arial" w:hAnsi="Arial" w:cs="Arial"/>
          <w:sz w:val="22"/>
          <w:lang w:val="de-AT"/>
        </w:rPr>
        <w:t>Kurzskieren</w:t>
      </w:r>
      <w:proofErr w:type="spellEnd"/>
      <w:r w:rsidR="00E234B2">
        <w:rPr>
          <w:rFonts w:ascii="Arial" w:hAnsi="Arial" w:cs="Arial"/>
          <w:sz w:val="22"/>
          <w:lang w:val="de-AT"/>
        </w:rPr>
        <w:t xml:space="preserve"> und Lang</w:t>
      </w:r>
      <w:r w:rsidRPr="00395D76">
        <w:rPr>
          <w:rFonts w:ascii="Arial" w:hAnsi="Arial" w:cs="Arial"/>
          <w:sz w:val="22"/>
          <w:lang w:val="de-AT"/>
        </w:rPr>
        <w:t>laufskiern ist unzulässig/setzt eine entsprechende Übun</w:t>
      </w:r>
      <w:r w:rsidR="00E234B2">
        <w:rPr>
          <w:rFonts w:ascii="Arial" w:hAnsi="Arial" w:cs="Arial"/>
          <w:sz w:val="22"/>
          <w:lang w:val="de-AT"/>
        </w:rPr>
        <w:t xml:space="preserve">g mit diesem Gerät voraus. </w:t>
      </w:r>
      <w:proofErr w:type="spellStart"/>
      <w:r w:rsidR="00E234B2">
        <w:rPr>
          <w:rFonts w:ascii="Arial" w:hAnsi="Arial" w:cs="Arial"/>
          <w:sz w:val="22"/>
          <w:lang w:val="de-AT"/>
        </w:rPr>
        <w:t>Mono</w:t>
      </w:r>
      <w:r w:rsidRPr="00395D76">
        <w:rPr>
          <w:rFonts w:ascii="Arial" w:hAnsi="Arial" w:cs="Arial"/>
          <w:sz w:val="22"/>
          <w:lang w:val="de-AT"/>
        </w:rPr>
        <w:t>ski</w:t>
      </w:r>
      <w:proofErr w:type="spellEnd"/>
      <w:r w:rsidRPr="00395D76">
        <w:rPr>
          <w:rFonts w:ascii="Arial" w:hAnsi="Arial" w:cs="Arial"/>
          <w:sz w:val="22"/>
          <w:lang w:val="de-AT"/>
        </w:rPr>
        <w:t>, Snowboard</w:t>
      </w:r>
      <w:r w:rsidR="00E234B2">
        <w:rPr>
          <w:rFonts w:ascii="Arial" w:hAnsi="Arial" w:cs="Arial"/>
          <w:sz w:val="22"/>
          <w:lang w:val="de-AT"/>
        </w:rPr>
        <w:t xml:space="preserve"> und </w:t>
      </w:r>
      <w:proofErr w:type="spellStart"/>
      <w:r w:rsidR="00E234B2">
        <w:rPr>
          <w:rFonts w:ascii="Arial" w:hAnsi="Arial" w:cs="Arial"/>
          <w:sz w:val="22"/>
          <w:lang w:val="de-AT"/>
        </w:rPr>
        <w:t>Swingboard</w:t>
      </w:r>
      <w:proofErr w:type="spellEnd"/>
      <w:r w:rsidR="00E234B2">
        <w:rPr>
          <w:rFonts w:ascii="Arial" w:hAnsi="Arial" w:cs="Arial"/>
          <w:sz w:val="22"/>
          <w:lang w:val="de-AT"/>
        </w:rPr>
        <w:t xml:space="preserve"> müssen mit Fangriemen oder </w:t>
      </w:r>
      <w:proofErr w:type="spellStart"/>
      <w:r w:rsidR="00E234B2">
        <w:rPr>
          <w:rFonts w:ascii="Arial" w:hAnsi="Arial" w:cs="Arial"/>
          <w:sz w:val="22"/>
          <w:lang w:val="de-AT"/>
        </w:rPr>
        <w:t>Ski</w:t>
      </w:r>
      <w:r w:rsidRPr="00395D76">
        <w:rPr>
          <w:rFonts w:ascii="Arial" w:hAnsi="Arial" w:cs="Arial"/>
          <w:sz w:val="22"/>
          <w:lang w:val="de-AT"/>
        </w:rPr>
        <w:t>stopper</w:t>
      </w:r>
      <w:proofErr w:type="spellEnd"/>
      <w:r w:rsidRPr="00395D76">
        <w:rPr>
          <w:rFonts w:ascii="Arial" w:hAnsi="Arial" w:cs="Arial"/>
          <w:sz w:val="22"/>
          <w:lang w:val="de-AT"/>
        </w:rPr>
        <w:t xml:space="preserve"> ausgerüstet sein.</w:t>
      </w:r>
      <w:r w:rsidR="00E234B2">
        <w:rPr>
          <w:rFonts w:ascii="Arial" w:hAnsi="Arial" w:cs="Arial"/>
          <w:sz w:val="22"/>
          <w:lang w:val="de-AT"/>
        </w:rPr>
        <w:t xml:space="preserve"> </w:t>
      </w:r>
      <w:r w:rsidRPr="00395D76">
        <w:rPr>
          <w:rFonts w:ascii="Arial" w:hAnsi="Arial" w:cs="Arial"/>
          <w:sz w:val="22"/>
          <w:lang w:val="de-AT"/>
        </w:rPr>
        <w:t>*)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 w:hanging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9.</w:t>
      </w:r>
      <w:r w:rsidRPr="00395D76">
        <w:rPr>
          <w:rFonts w:ascii="Arial" w:hAnsi="Arial" w:cs="Arial"/>
          <w:sz w:val="22"/>
          <w:lang w:val="de-AT"/>
        </w:rPr>
        <w:tab/>
        <w:t>Die Benützung des Schleppliftes durch (geh)behinderte Personen mit Spezialsportgeräten ("Mono-Skibob") ist unzulässig/setzt eine entsprechende Übung mit diesem Gerät voraus. Das Sportgerät muss über eine Stoppvo</w:t>
      </w:r>
      <w:r w:rsidR="00E234B2">
        <w:rPr>
          <w:rFonts w:ascii="Arial" w:hAnsi="Arial" w:cs="Arial"/>
          <w:sz w:val="22"/>
          <w:lang w:val="de-AT"/>
        </w:rPr>
        <w:t>rrichtung und einen für die her</w:t>
      </w:r>
      <w:r w:rsidRPr="00395D76">
        <w:rPr>
          <w:rFonts w:ascii="Arial" w:hAnsi="Arial" w:cs="Arial"/>
          <w:sz w:val="22"/>
          <w:lang w:val="de-AT"/>
        </w:rPr>
        <w:t>kömmlichen Schleppbügel passenden, einwandfrei funktionierenden Einhänge- und Aushängemechanismus verfügen.</w:t>
      </w:r>
      <w:r w:rsidR="00E234B2">
        <w:rPr>
          <w:rFonts w:ascii="Arial" w:hAnsi="Arial" w:cs="Arial"/>
          <w:sz w:val="22"/>
          <w:lang w:val="de-AT"/>
        </w:rPr>
        <w:t xml:space="preserve"> </w:t>
      </w:r>
      <w:r w:rsidRPr="00395D76">
        <w:rPr>
          <w:rFonts w:ascii="Arial" w:hAnsi="Arial" w:cs="Arial"/>
          <w:sz w:val="22"/>
          <w:lang w:val="de-AT"/>
        </w:rPr>
        <w:t>*)</w:t>
      </w:r>
    </w:p>
    <w:p w:rsidR="00B85FCE" w:rsidRPr="00395D76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rPr>
          <w:rFonts w:ascii="Arial" w:hAnsi="Arial" w:cs="Arial"/>
          <w:sz w:val="22"/>
          <w:lang w:val="de-AT"/>
        </w:rPr>
      </w:pPr>
    </w:p>
    <w:p w:rsidR="00911E58" w:rsidRDefault="00B85FCE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  <w:r w:rsidRPr="00395D76">
        <w:rPr>
          <w:rFonts w:ascii="Arial" w:hAnsi="Arial" w:cs="Arial"/>
          <w:sz w:val="22"/>
          <w:lang w:val="de-AT"/>
        </w:rPr>
        <w:t>Dem Fahrgast muss es auf Grund der Konstruktion der Sportgeräte möglich sein, aus eigener Kraft die Einsteigstelle zu erreichen sowie die Aussteigstelle und die Trasse zu verlassen.</w:t>
      </w:r>
    </w:p>
    <w:p w:rsidR="00C152C4" w:rsidRDefault="00C152C4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</w:p>
    <w:p w:rsidR="00C152C4" w:rsidRDefault="00C152C4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</w:p>
    <w:p w:rsidR="00C152C4" w:rsidRDefault="00C152C4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-------------------------------------------------------------------------------------------------------------</w:t>
      </w:r>
    </w:p>
    <w:p w:rsidR="00C152C4" w:rsidRPr="00C152C4" w:rsidRDefault="00C152C4" w:rsidP="00E234B2">
      <w:pPr>
        <w:tabs>
          <w:tab w:val="left" w:pos="0"/>
          <w:tab w:val="left" w:pos="432"/>
          <w:tab w:val="left" w:pos="1008"/>
          <w:tab w:val="left" w:pos="1507"/>
          <w:tab w:val="left" w:pos="1960"/>
          <w:tab w:val="left" w:pos="2414"/>
          <w:tab w:val="left" w:pos="3402"/>
          <w:tab w:val="left" w:pos="4534"/>
          <w:tab w:val="left" w:pos="5668"/>
          <w:tab w:val="left" w:pos="6802"/>
          <w:tab w:val="left" w:pos="7936"/>
        </w:tabs>
        <w:spacing w:line="360" w:lineRule="auto"/>
        <w:ind w:left="432"/>
        <w:rPr>
          <w:rFonts w:ascii="Arial" w:hAnsi="Arial" w:cs="Arial"/>
          <w:sz w:val="22"/>
          <w:lang w:val="de-AT"/>
        </w:rPr>
      </w:pPr>
      <w:r w:rsidRPr="00C152C4">
        <w:rPr>
          <w:rFonts w:ascii="Arial" w:hAnsi="Arial" w:cs="Arial"/>
          <w:sz w:val="22"/>
          <w:lang w:val="de-AT"/>
        </w:rPr>
        <w:t>*) bedarf der Anpassung an die Anlageverhältni</w:t>
      </w:r>
      <w:r>
        <w:rPr>
          <w:rFonts w:ascii="Arial" w:hAnsi="Arial" w:cs="Arial"/>
          <w:sz w:val="22"/>
          <w:lang w:val="de-AT"/>
        </w:rPr>
        <w:t>sse und örtlichen Gegebenheiten</w:t>
      </w:r>
    </w:p>
    <w:sectPr w:rsidR="00C152C4" w:rsidRPr="00C152C4" w:rsidSect="00C21863">
      <w:footerReference w:type="default" r:id="rId9"/>
      <w:pgSz w:w="11906" w:h="16838"/>
      <w:pgMar w:top="1417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71" w:rsidRDefault="00851671" w:rsidP="00C21863">
      <w:r>
        <w:separator/>
      </w:r>
    </w:p>
  </w:endnote>
  <w:endnote w:type="continuationSeparator" w:id="0">
    <w:p w:rsidR="00851671" w:rsidRDefault="00851671" w:rsidP="00C2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82939"/>
      <w:docPartObj>
        <w:docPartGallery w:val="Page Numbers (Bottom of Page)"/>
        <w:docPartUnique/>
      </w:docPartObj>
    </w:sdtPr>
    <w:sdtEndPr/>
    <w:sdtContent>
      <w:p w:rsidR="00C21863" w:rsidRDefault="00C2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B2" w:rsidRPr="00E234B2">
          <w:rPr>
            <w:noProof/>
            <w:lang w:val="de-DE"/>
          </w:rPr>
          <w:t>2</w:t>
        </w:r>
        <w:r>
          <w:fldChar w:fldCharType="end"/>
        </w:r>
      </w:p>
    </w:sdtContent>
  </w:sdt>
  <w:p w:rsidR="00C21863" w:rsidRDefault="00C2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71" w:rsidRDefault="00851671" w:rsidP="00C21863">
      <w:r>
        <w:separator/>
      </w:r>
    </w:p>
  </w:footnote>
  <w:footnote w:type="continuationSeparator" w:id="0">
    <w:p w:rsidR="00851671" w:rsidRDefault="00851671" w:rsidP="00C2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C63"/>
    <w:multiLevelType w:val="hybridMultilevel"/>
    <w:tmpl w:val="A13AA5D4"/>
    <w:lvl w:ilvl="0" w:tplc="03C4B6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5801"/>
    <w:multiLevelType w:val="hybridMultilevel"/>
    <w:tmpl w:val="C96E006A"/>
    <w:lvl w:ilvl="0" w:tplc="CDFE383C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72" w:hanging="360"/>
      </w:pPr>
    </w:lvl>
    <w:lvl w:ilvl="2" w:tplc="0C07001B" w:tentative="1">
      <w:start w:val="1"/>
      <w:numFmt w:val="lowerRoman"/>
      <w:lvlText w:val="%3."/>
      <w:lvlJc w:val="right"/>
      <w:pPr>
        <w:ind w:left="2592" w:hanging="180"/>
      </w:pPr>
    </w:lvl>
    <w:lvl w:ilvl="3" w:tplc="0C07000F" w:tentative="1">
      <w:start w:val="1"/>
      <w:numFmt w:val="decimal"/>
      <w:lvlText w:val="%4."/>
      <w:lvlJc w:val="left"/>
      <w:pPr>
        <w:ind w:left="3312" w:hanging="360"/>
      </w:pPr>
    </w:lvl>
    <w:lvl w:ilvl="4" w:tplc="0C070019" w:tentative="1">
      <w:start w:val="1"/>
      <w:numFmt w:val="lowerLetter"/>
      <w:lvlText w:val="%5."/>
      <w:lvlJc w:val="left"/>
      <w:pPr>
        <w:ind w:left="4032" w:hanging="360"/>
      </w:pPr>
    </w:lvl>
    <w:lvl w:ilvl="5" w:tplc="0C07001B" w:tentative="1">
      <w:start w:val="1"/>
      <w:numFmt w:val="lowerRoman"/>
      <w:lvlText w:val="%6."/>
      <w:lvlJc w:val="right"/>
      <w:pPr>
        <w:ind w:left="4752" w:hanging="180"/>
      </w:pPr>
    </w:lvl>
    <w:lvl w:ilvl="6" w:tplc="0C07000F" w:tentative="1">
      <w:start w:val="1"/>
      <w:numFmt w:val="decimal"/>
      <w:lvlText w:val="%7."/>
      <w:lvlJc w:val="left"/>
      <w:pPr>
        <w:ind w:left="5472" w:hanging="360"/>
      </w:pPr>
    </w:lvl>
    <w:lvl w:ilvl="7" w:tplc="0C070019" w:tentative="1">
      <w:start w:val="1"/>
      <w:numFmt w:val="lowerLetter"/>
      <w:lvlText w:val="%8."/>
      <w:lvlJc w:val="left"/>
      <w:pPr>
        <w:ind w:left="6192" w:hanging="360"/>
      </w:pPr>
    </w:lvl>
    <w:lvl w:ilvl="8" w:tplc="0C07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CE"/>
    <w:rsid w:val="00005EF5"/>
    <w:rsid w:val="000246C6"/>
    <w:rsid w:val="00026A4D"/>
    <w:rsid w:val="00041648"/>
    <w:rsid w:val="00047C51"/>
    <w:rsid w:val="000567A0"/>
    <w:rsid w:val="000A12A1"/>
    <w:rsid w:val="000B147B"/>
    <w:rsid w:val="000B252C"/>
    <w:rsid w:val="000D4D90"/>
    <w:rsid w:val="000E10CD"/>
    <w:rsid w:val="000E2E28"/>
    <w:rsid w:val="000E4856"/>
    <w:rsid w:val="000E56DE"/>
    <w:rsid w:val="00100232"/>
    <w:rsid w:val="001045F1"/>
    <w:rsid w:val="00127D37"/>
    <w:rsid w:val="001319F5"/>
    <w:rsid w:val="00160731"/>
    <w:rsid w:val="001661F7"/>
    <w:rsid w:val="001A3DCE"/>
    <w:rsid w:val="001A7AE2"/>
    <w:rsid w:val="001B0DBD"/>
    <w:rsid w:val="001C2722"/>
    <w:rsid w:val="001F0909"/>
    <w:rsid w:val="002132AF"/>
    <w:rsid w:val="00225D7D"/>
    <w:rsid w:val="00232B12"/>
    <w:rsid w:val="00236A93"/>
    <w:rsid w:val="00280AD7"/>
    <w:rsid w:val="002A7BDF"/>
    <w:rsid w:val="002B2D67"/>
    <w:rsid w:val="002B58A6"/>
    <w:rsid w:val="002C0211"/>
    <w:rsid w:val="002C1B3F"/>
    <w:rsid w:val="002C5CC8"/>
    <w:rsid w:val="002E5CA6"/>
    <w:rsid w:val="002F78D4"/>
    <w:rsid w:val="00336134"/>
    <w:rsid w:val="00360F35"/>
    <w:rsid w:val="0038246D"/>
    <w:rsid w:val="003A541E"/>
    <w:rsid w:val="003B31F3"/>
    <w:rsid w:val="003B5547"/>
    <w:rsid w:val="003C7D18"/>
    <w:rsid w:val="003E3376"/>
    <w:rsid w:val="003F21A3"/>
    <w:rsid w:val="004017B8"/>
    <w:rsid w:val="00401CCE"/>
    <w:rsid w:val="00407EA7"/>
    <w:rsid w:val="00421C28"/>
    <w:rsid w:val="00421C96"/>
    <w:rsid w:val="0042450C"/>
    <w:rsid w:val="004403D4"/>
    <w:rsid w:val="00447E95"/>
    <w:rsid w:val="00456BAA"/>
    <w:rsid w:val="00460903"/>
    <w:rsid w:val="0048519A"/>
    <w:rsid w:val="0048529F"/>
    <w:rsid w:val="00492C52"/>
    <w:rsid w:val="0049443F"/>
    <w:rsid w:val="004B0E01"/>
    <w:rsid w:val="004B3E40"/>
    <w:rsid w:val="004E08A2"/>
    <w:rsid w:val="004E548E"/>
    <w:rsid w:val="004E7516"/>
    <w:rsid w:val="004F1086"/>
    <w:rsid w:val="004F1371"/>
    <w:rsid w:val="004F19CE"/>
    <w:rsid w:val="00505299"/>
    <w:rsid w:val="00543B7E"/>
    <w:rsid w:val="0056073C"/>
    <w:rsid w:val="00561B88"/>
    <w:rsid w:val="00566159"/>
    <w:rsid w:val="0059204A"/>
    <w:rsid w:val="005A0DB0"/>
    <w:rsid w:val="005A6A3E"/>
    <w:rsid w:val="005B0ED0"/>
    <w:rsid w:val="005C0A87"/>
    <w:rsid w:val="005E7047"/>
    <w:rsid w:val="005F1621"/>
    <w:rsid w:val="00607BAF"/>
    <w:rsid w:val="00645B49"/>
    <w:rsid w:val="00652E36"/>
    <w:rsid w:val="00671753"/>
    <w:rsid w:val="006779E1"/>
    <w:rsid w:val="006A22CC"/>
    <w:rsid w:val="006A68FA"/>
    <w:rsid w:val="006B3175"/>
    <w:rsid w:val="006F1066"/>
    <w:rsid w:val="006F6D61"/>
    <w:rsid w:val="0070334D"/>
    <w:rsid w:val="00710698"/>
    <w:rsid w:val="0071689D"/>
    <w:rsid w:val="007273CC"/>
    <w:rsid w:val="00735E1D"/>
    <w:rsid w:val="00741B23"/>
    <w:rsid w:val="0075528C"/>
    <w:rsid w:val="00764C93"/>
    <w:rsid w:val="00782B8D"/>
    <w:rsid w:val="00786D8F"/>
    <w:rsid w:val="00791D41"/>
    <w:rsid w:val="007979A5"/>
    <w:rsid w:val="007A6DDD"/>
    <w:rsid w:val="007B7FEB"/>
    <w:rsid w:val="007C5D6F"/>
    <w:rsid w:val="007D5072"/>
    <w:rsid w:val="007D5383"/>
    <w:rsid w:val="00802067"/>
    <w:rsid w:val="00833F47"/>
    <w:rsid w:val="00834736"/>
    <w:rsid w:val="00851671"/>
    <w:rsid w:val="00860709"/>
    <w:rsid w:val="0086072A"/>
    <w:rsid w:val="00863154"/>
    <w:rsid w:val="0086590A"/>
    <w:rsid w:val="00867216"/>
    <w:rsid w:val="00893F85"/>
    <w:rsid w:val="008A146E"/>
    <w:rsid w:val="008A171D"/>
    <w:rsid w:val="008D0ACD"/>
    <w:rsid w:val="0090491E"/>
    <w:rsid w:val="00904F6F"/>
    <w:rsid w:val="00911E58"/>
    <w:rsid w:val="00912025"/>
    <w:rsid w:val="0091301E"/>
    <w:rsid w:val="0092695C"/>
    <w:rsid w:val="00944979"/>
    <w:rsid w:val="009500FE"/>
    <w:rsid w:val="00950E69"/>
    <w:rsid w:val="00966B68"/>
    <w:rsid w:val="009C1835"/>
    <w:rsid w:val="009C76AE"/>
    <w:rsid w:val="009D1FAE"/>
    <w:rsid w:val="009E00D0"/>
    <w:rsid w:val="00A03D18"/>
    <w:rsid w:val="00A239B7"/>
    <w:rsid w:val="00A32831"/>
    <w:rsid w:val="00A32C35"/>
    <w:rsid w:val="00A363DD"/>
    <w:rsid w:val="00A66802"/>
    <w:rsid w:val="00A754B4"/>
    <w:rsid w:val="00AB2FC8"/>
    <w:rsid w:val="00AB7BCF"/>
    <w:rsid w:val="00AC6D14"/>
    <w:rsid w:val="00AC760F"/>
    <w:rsid w:val="00AE4675"/>
    <w:rsid w:val="00AE5475"/>
    <w:rsid w:val="00B03617"/>
    <w:rsid w:val="00B30F6D"/>
    <w:rsid w:val="00B4692E"/>
    <w:rsid w:val="00B53E15"/>
    <w:rsid w:val="00B5675B"/>
    <w:rsid w:val="00B60C03"/>
    <w:rsid w:val="00B62A01"/>
    <w:rsid w:val="00B6356E"/>
    <w:rsid w:val="00B63B79"/>
    <w:rsid w:val="00B85FCE"/>
    <w:rsid w:val="00B90EDE"/>
    <w:rsid w:val="00B97A42"/>
    <w:rsid w:val="00BC1DBB"/>
    <w:rsid w:val="00BC5E78"/>
    <w:rsid w:val="00BE29C2"/>
    <w:rsid w:val="00C13B93"/>
    <w:rsid w:val="00C152C4"/>
    <w:rsid w:val="00C21863"/>
    <w:rsid w:val="00C31EA2"/>
    <w:rsid w:val="00C445AC"/>
    <w:rsid w:val="00C50C97"/>
    <w:rsid w:val="00C51BD4"/>
    <w:rsid w:val="00C60255"/>
    <w:rsid w:val="00C6029A"/>
    <w:rsid w:val="00C741E1"/>
    <w:rsid w:val="00C742CF"/>
    <w:rsid w:val="00C7623D"/>
    <w:rsid w:val="00CA717B"/>
    <w:rsid w:val="00CB4839"/>
    <w:rsid w:val="00CB6F71"/>
    <w:rsid w:val="00CC2B90"/>
    <w:rsid w:val="00CC5053"/>
    <w:rsid w:val="00CE14B6"/>
    <w:rsid w:val="00CE2092"/>
    <w:rsid w:val="00CF15B1"/>
    <w:rsid w:val="00CF35BC"/>
    <w:rsid w:val="00D03A39"/>
    <w:rsid w:val="00D04027"/>
    <w:rsid w:val="00D0449F"/>
    <w:rsid w:val="00D13EDA"/>
    <w:rsid w:val="00D335DE"/>
    <w:rsid w:val="00D3628C"/>
    <w:rsid w:val="00D66527"/>
    <w:rsid w:val="00D71455"/>
    <w:rsid w:val="00D76C59"/>
    <w:rsid w:val="00D77127"/>
    <w:rsid w:val="00D80799"/>
    <w:rsid w:val="00D92292"/>
    <w:rsid w:val="00DA50CA"/>
    <w:rsid w:val="00DC257D"/>
    <w:rsid w:val="00E074D9"/>
    <w:rsid w:val="00E1482B"/>
    <w:rsid w:val="00E16246"/>
    <w:rsid w:val="00E234B2"/>
    <w:rsid w:val="00E52754"/>
    <w:rsid w:val="00E64C29"/>
    <w:rsid w:val="00E973D3"/>
    <w:rsid w:val="00EB375C"/>
    <w:rsid w:val="00EC47B5"/>
    <w:rsid w:val="00ED23D6"/>
    <w:rsid w:val="00ED5F5B"/>
    <w:rsid w:val="00F21950"/>
    <w:rsid w:val="00F42A13"/>
    <w:rsid w:val="00F4313F"/>
    <w:rsid w:val="00F435CD"/>
    <w:rsid w:val="00F47426"/>
    <w:rsid w:val="00F820E5"/>
    <w:rsid w:val="00F85FB7"/>
    <w:rsid w:val="00FA079E"/>
    <w:rsid w:val="00FA3BE4"/>
    <w:rsid w:val="00FA3D83"/>
    <w:rsid w:val="00FA5416"/>
    <w:rsid w:val="00FE2265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2614"/>
  <w15:docId w15:val="{C51022F9-2167-40B0-A924-08B76D3D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F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863"/>
    <w:pPr>
      <w:widowControl/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</w:pPr>
    <w:rPr>
      <w:rFonts w:ascii="Arial" w:eastAsiaTheme="minorHAnsi" w:hAnsi="Arial" w:cstheme="minorBidi"/>
      <w:snapToGrid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21863"/>
  </w:style>
  <w:style w:type="paragraph" w:styleId="Fuzeile">
    <w:name w:val="footer"/>
    <w:basedOn w:val="Standard"/>
    <w:link w:val="FuzeileZchn"/>
    <w:uiPriority w:val="99"/>
    <w:unhideWhenUsed/>
    <w:rsid w:val="00C21863"/>
    <w:pPr>
      <w:widowControl/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</w:pPr>
    <w:rPr>
      <w:rFonts w:ascii="Arial" w:eastAsiaTheme="minorHAnsi" w:hAnsi="Arial" w:cstheme="minorBidi"/>
      <w:snapToGrid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21863"/>
  </w:style>
  <w:style w:type="paragraph" w:customStyle="1" w:styleId="Headline">
    <w:name w:val="Headline"/>
    <w:basedOn w:val="Standard"/>
    <w:next w:val="Standard"/>
    <w:qFormat/>
    <w:rsid w:val="000E10CD"/>
    <w:pPr>
      <w:widowControl/>
      <w:tabs>
        <w:tab w:val="left" w:pos="567"/>
        <w:tab w:val="left" w:pos="993"/>
        <w:tab w:val="left" w:pos="1418"/>
        <w:tab w:val="left" w:pos="1985"/>
        <w:tab w:val="right" w:pos="9639"/>
      </w:tabs>
      <w:spacing w:line="348" w:lineRule="auto"/>
    </w:pPr>
    <w:rPr>
      <w:rFonts w:ascii="Arial" w:eastAsiaTheme="minorHAnsi" w:hAnsi="Arial" w:cs="Arial"/>
      <w:b/>
      <w:snapToGrid/>
      <w:sz w:val="32"/>
      <w:szCs w:val="22"/>
      <w:lang w:val="de-AT" w:eastAsia="en-US"/>
    </w:rPr>
  </w:style>
  <w:style w:type="paragraph" w:customStyle="1" w:styleId="Betrifft">
    <w:name w:val="Betrifft"/>
    <w:basedOn w:val="Standard"/>
    <w:next w:val="Standard"/>
    <w:qFormat/>
    <w:rsid w:val="000E10CD"/>
    <w:pPr>
      <w:widowControl/>
      <w:tabs>
        <w:tab w:val="left" w:pos="567"/>
        <w:tab w:val="left" w:pos="992"/>
        <w:tab w:val="left" w:pos="1418"/>
        <w:tab w:val="left" w:pos="1985"/>
        <w:tab w:val="right" w:pos="9639"/>
      </w:tabs>
      <w:spacing w:line="348" w:lineRule="auto"/>
    </w:pPr>
    <w:rPr>
      <w:rFonts w:ascii="Arial" w:eastAsiaTheme="minorHAnsi" w:hAnsi="Arial" w:cstheme="minorBidi"/>
      <w:b/>
      <w:snapToGrid/>
      <w:sz w:val="28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0E10CD"/>
    <w:rPr>
      <w:b/>
      <w:bCs/>
    </w:rPr>
  </w:style>
  <w:style w:type="paragraph" w:styleId="Listenabsatz">
    <w:name w:val="List Paragraph"/>
    <w:basedOn w:val="Standard"/>
    <w:uiPriority w:val="34"/>
    <w:rsid w:val="00F8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Bef.bed._Schlepplifte__Dez_2017"/>
    <f:field ref="objsubject" par="" text=""/>
    <f:field ref="objcreatedby" par="" text="Schnötzinger-Fritz, Marianne, Mag."/>
    <f:field ref="objcreatedat" par="" date="2017-12-21T14:38:19" text="21.12.2017 14:38:19"/>
    <f:field ref="objchangedby" par="" text="Lukezic, Gertrude"/>
    <f:field ref="objmodifiedat" par="" date="2017-12-21T15:26:03" text="21.12.2017 15:26:03"/>
    <f:field ref="doc_FSCFOLIO_1_1001_FieldDocumentNumber" par="" text=""/>
    <f:field ref="doc_FSCFOLIO_1_1001_FieldSubject" par="" text=""/>
    <f:field ref="FSCFOLIO_1_1001_FieldCurrentUser" par="" text="Robert Wallner"/>
    <f:field ref="CCAPRECONFIG_15_1001_Objektname" par="" text="Bef.bed._Schlepplifte__Dez_2017"/>
    <f:field ref="CCAPRECONFIG_15_1001_Objektname" par="" text="Bef.bed._Schlepplifte__Dez_2017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Abzeichnen&#10;Genehmigt&#10;Abgefert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Rahmenentwurf Beförderungsbedingungen für Schlepplifte, Stand Dez. 2017, Versendung an die Länder und den Fachverband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D514C1-8626-443A-A485-6A0DC582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Marianne</dc:creator>
  <cp:lastModifiedBy>Grasel Petra</cp:lastModifiedBy>
  <cp:revision>3</cp:revision>
  <dcterms:created xsi:type="dcterms:W3CDTF">2019-02-20T13:16:00Z</dcterms:created>
  <dcterms:modified xsi:type="dcterms:W3CDTF">2019-02-20T13:21:00Z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21.12.2017</vt:lpwstr>
  </property>
  <property fmtid="{D5CDD505-2E9C-101B-9397-08002B2CF9AE}" pid="8" name="FSC#EIBPRECONFIG@1.1001:EIBApprovedBy">
    <vt:lpwstr>i.V. Schnötzinger-Fritz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Marianne Schnötzinger-Fritz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BMVIT - IV/E6 (Oberste Seilbahnbehörde)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marianne.schnoetzinger-fritz@bmvit.gv.at</vt:lpwstr>
  </property>
  <property fmtid="{D5CDD505-2E9C-101B-9397-08002B2CF9AE}" pid="19" name="FSC#EIBPRECONFIG@1.1001:OUEmail">
    <vt:lpwstr>e6@bmvit.gv.at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Beförderungsbedingungen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>201</vt:lpwstr>
  </property>
  <property fmtid="{D5CDD505-2E9C-101B-9397-08002B2CF9AE}" pid="35" name="FSC#EIBPRECONFIG@1.1001:Signatures">
    <vt:lpwstr>Abzeichnen_x000d_
Genehmigt_x000d_
Abgefertigt</vt:lpwstr>
  </property>
  <property fmtid="{D5CDD505-2E9C-101B-9397-08002B2CF9AE}" pid="36" name="FSC#EIBPRECONFIG@1.1001:currentuser">
    <vt:lpwstr>COO.3000.100.1.54064</vt:lpwstr>
  </property>
  <property fmtid="{D5CDD505-2E9C-101B-9397-08002B2CF9AE}" pid="37" name="FSC#EIBPRECONFIG@1.1001:currentuserrolegroup">
    <vt:lpwstr>COO.3000.100.1.53713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COO.3000.106.2.285499</vt:lpwstr>
  </property>
  <property fmtid="{D5CDD505-2E9C-101B-9397-08002B2CF9AE}" pid="40" name="FSC#EIBPRECONFIG@1.1001:toplevelobject">
    <vt:lpwstr>COO.3000.106.7.9871275</vt:lpwstr>
  </property>
  <property fmtid="{D5CDD505-2E9C-101B-9397-08002B2CF9AE}" pid="41" name="FSC#EIBPRECONFIG@1.1001:objchangedby">
    <vt:lpwstr>Gertrude Lukezic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25.03.2018</vt:lpwstr>
  </property>
  <property fmtid="{D5CDD505-2E9C-101B-9397-08002B2CF9AE}" pid="44" name="FSC#EIBPRECONFIG@1.1001:objname">
    <vt:lpwstr>Bef.bed._Schlepplifte__Dez_2017</vt:lpwstr>
  </property>
  <property fmtid="{D5CDD505-2E9C-101B-9397-08002B2CF9AE}" pid="45" name="FSC#EIBPRECONFIG@1.1001:EIBProcessResponsiblePhone">
    <vt:lpwstr>+43 (1) 71162 65 2301</vt:lpwstr>
  </property>
  <property fmtid="{D5CDD505-2E9C-101B-9397-08002B2CF9AE}" pid="46" name="FSC#EIBPRECONFIG@1.1001:EIBProcessResponsibleMail">
    <vt:lpwstr>marianne.schnoetzinger-fritz@bmvit.gv.at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Marianne Schnötzinger-Fritz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Rahmenentwurf Beförderungsbedingungen für Schlepplifte, Stand Dez. 2017, Versendung an die Länder und den Fachverband</vt:lpwstr>
  </property>
  <property fmtid="{D5CDD505-2E9C-101B-9397-08002B2CF9AE}" pid="52" name="FSC#COOELAK@1.1001:FileReference">
    <vt:lpwstr>BMVIT-239.003/0007-IV/E6/2017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7</vt:lpwstr>
  </property>
  <property fmtid="{D5CDD505-2E9C-101B-9397-08002B2CF9AE}" pid="55" name="FSC#COOELAK@1.1001:FileRefOU">
    <vt:lpwstr>IV/E6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Marianne Schnötzinger-Fritz</vt:lpwstr>
  </property>
  <property fmtid="{D5CDD505-2E9C-101B-9397-08002B2CF9AE}" pid="58" name="FSC#COOELAK@1.1001:OwnerExtension">
    <vt:lpwstr>+43 (1) 71162 65 2301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BMVIT - IV/E6 (Oberste Seilbahnbehörde)</vt:lpwstr>
  </property>
  <property fmtid="{D5CDD505-2E9C-101B-9397-08002B2CF9AE}" pid="65" name="FSC#COOELAK@1.1001:CreatedAt">
    <vt:lpwstr>21.12.2017</vt:lpwstr>
  </property>
  <property fmtid="{D5CDD505-2E9C-101B-9397-08002B2CF9AE}" pid="66" name="FSC#COOELAK@1.1001:OU">
    <vt:lpwstr>BMVIT - IV/E6 (Oberste Seilbahnbehörde)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*COO.3000.106.6.1743859*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*BMVIT-239.003/0007-IV/E6/2017*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Schnötzinger-Fritz, Marianne Mag.</vt:lpwstr>
  </property>
  <property fmtid="{D5CDD505-2E9C-101B-9397-08002B2CF9AE}" pid="75" name="FSC#COOELAK@1.1001:ProcessResponsiblePhone">
    <vt:lpwstr>+43 (1) 71162 65 2301</vt:lpwstr>
  </property>
  <property fmtid="{D5CDD505-2E9C-101B-9397-08002B2CF9AE}" pid="76" name="FSC#COOELAK@1.1001:ProcessResponsibleMail">
    <vt:lpwstr>marianne.schnoetzinger-fritz@bmvit.gv.at</vt:lpwstr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239.003</vt:lpwstr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robert.wallner@bmvit.gv.at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COO.3000.106.6.1743859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</Properties>
</file>