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535B0A" w14:textId="3C8BA085" w:rsidR="004F5CA0" w:rsidRPr="00F36312" w:rsidRDefault="00954061" w:rsidP="00F36312">
      <w:pPr>
        <w:spacing w:line="300" w:lineRule="atLeast"/>
        <w:jc w:val="center"/>
        <w:rPr>
          <w:rFonts w:eastAsia="Times New Roman" w:cs="Times New Roman"/>
          <w:smallCaps/>
          <w:sz w:val="32"/>
          <w:szCs w:val="32"/>
          <w:lang w:eastAsia="de-AT"/>
        </w:rPr>
      </w:pPr>
      <w:bookmarkStart w:id="0" w:name="_GoBack"/>
      <w:bookmarkEnd w:id="0"/>
      <w:r w:rsidRPr="00F36312">
        <w:rPr>
          <w:rFonts w:eastAsia="Times New Roman" w:cs="Times New Roman"/>
          <w:smallCaps/>
          <w:sz w:val="32"/>
          <w:szCs w:val="32"/>
          <w:lang w:eastAsia="de-AT"/>
        </w:rPr>
        <w:t>Rahmenentwurf</w:t>
      </w:r>
    </w:p>
    <w:p w14:paraId="77D86C37" w14:textId="77777777" w:rsidR="00954061" w:rsidRPr="00F36312" w:rsidRDefault="004F5CA0" w:rsidP="002D4B12">
      <w:pPr>
        <w:pStyle w:val="FormatvorlageZentriertZeilenabstandeinfach"/>
        <w:rPr>
          <w:lang w:eastAsia="de-AT"/>
        </w:rPr>
      </w:pPr>
      <w:r w:rsidRPr="00F36312">
        <w:rPr>
          <w:lang w:eastAsia="de-AT"/>
        </w:rPr>
        <w:t>für Betriebsvorschriften von</w:t>
      </w:r>
    </w:p>
    <w:p w14:paraId="44BC753D" w14:textId="77777777" w:rsidR="004F5CA0" w:rsidRPr="00F36312" w:rsidRDefault="004F5CA0" w:rsidP="002D4B12">
      <w:pPr>
        <w:pStyle w:val="FormatvorlageZentriertZeilenabstandeinfach"/>
        <w:rPr>
          <w:lang w:eastAsia="de-AT"/>
        </w:rPr>
      </w:pPr>
      <w:r w:rsidRPr="00F36312">
        <w:rPr>
          <w:lang w:eastAsia="de-AT"/>
        </w:rPr>
        <w:t>Schleppliften mit hoher Seilführung</w:t>
      </w:r>
    </w:p>
    <w:p w14:paraId="0CEA775C" w14:textId="77777777" w:rsidR="004F5CA0" w:rsidRPr="00F36312" w:rsidRDefault="004F5CA0" w:rsidP="002D4B12">
      <w:pPr>
        <w:pStyle w:val="FormatvorlageZentriertZeilenabstandeinfach"/>
        <w:rPr>
          <w:lang w:eastAsia="de-AT"/>
        </w:rPr>
      </w:pPr>
      <w:r w:rsidRPr="00F36312">
        <w:rPr>
          <w:lang w:eastAsia="de-AT"/>
        </w:rPr>
        <w:t>(Ausgabe 2022-06)</w:t>
      </w:r>
    </w:p>
    <w:p w14:paraId="09E95554" w14:textId="74BF9780" w:rsidR="00C75EA1" w:rsidRDefault="00C75EA1" w:rsidP="00626A7A">
      <w:pPr>
        <w:rPr>
          <w:b/>
          <w:sz w:val="16"/>
          <w:szCs w:val="16"/>
        </w:rPr>
      </w:pPr>
    </w:p>
    <w:p w14:paraId="7523EF66" w14:textId="77777777" w:rsidR="00F36312" w:rsidRDefault="00F36312" w:rsidP="00626A7A">
      <w:pPr>
        <w:rPr>
          <w:b/>
          <w:sz w:val="16"/>
          <w:szCs w:val="16"/>
        </w:rPr>
      </w:pPr>
    </w:p>
    <w:p w14:paraId="19F1C1DE" w14:textId="636554B4" w:rsidR="00954061" w:rsidRPr="00B45512" w:rsidRDefault="00954061" w:rsidP="00F36312">
      <w:pPr>
        <w:spacing w:line="240" w:lineRule="auto"/>
        <w:rPr>
          <w:b/>
          <w:bCs/>
          <w:sz w:val="16"/>
          <w:szCs w:val="16"/>
        </w:rPr>
      </w:pPr>
      <w:r w:rsidRPr="00B45512">
        <w:rPr>
          <w:b/>
          <w:bCs/>
          <w:sz w:val="16"/>
          <w:szCs w:val="16"/>
        </w:rPr>
        <w:t xml:space="preserve">Anmerkung: Hinweise für Anwendung </w:t>
      </w:r>
      <w:r w:rsidR="004F5CA0" w:rsidRPr="00B45512">
        <w:rPr>
          <w:b/>
          <w:bCs/>
          <w:sz w:val="16"/>
          <w:szCs w:val="16"/>
        </w:rPr>
        <w:t>dieses Rahmenentwurfes bei einem</w:t>
      </w:r>
      <w:r w:rsidRPr="00B45512">
        <w:rPr>
          <w:b/>
          <w:bCs/>
          <w:sz w:val="16"/>
          <w:szCs w:val="16"/>
        </w:rPr>
        <w:t xml:space="preserve"> konkreten S</w:t>
      </w:r>
      <w:r w:rsidR="004F5CA0" w:rsidRPr="00B45512">
        <w:rPr>
          <w:b/>
          <w:bCs/>
          <w:sz w:val="16"/>
          <w:szCs w:val="16"/>
        </w:rPr>
        <w:t>chlepplift</w:t>
      </w:r>
      <w:r w:rsidRPr="00B45512">
        <w:rPr>
          <w:b/>
          <w:bCs/>
          <w:sz w:val="16"/>
          <w:szCs w:val="16"/>
        </w:rPr>
        <w:t>:</w:t>
      </w:r>
    </w:p>
    <w:p w14:paraId="6AA71306" w14:textId="556F2B6D" w:rsidR="004F5CA0" w:rsidRPr="00B45512" w:rsidRDefault="00B67B3D" w:rsidP="00F36312">
      <w:pPr>
        <w:spacing w:line="240" w:lineRule="auto"/>
        <w:rPr>
          <w:b/>
          <w:bCs/>
          <w:sz w:val="16"/>
          <w:szCs w:val="16"/>
        </w:rPr>
      </w:pPr>
      <w:r w:rsidRPr="00B45512">
        <w:rPr>
          <w:b/>
          <w:bCs/>
          <w:sz w:val="16"/>
          <w:szCs w:val="16"/>
        </w:rPr>
        <w:t>Mit „*“ markierte Textpassagen</w:t>
      </w:r>
      <w:r w:rsidR="00954061" w:rsidRPr="00B45512">
        <w:rPr>
          <w:b/>
          <w:bCs/>
          <w:sz w:val="16"/>
          <w:szCs w:val="16"/>
        </w:rPr>
        <w:t xml:space="preserve"> und Textstellen wie „</w:t>
      </w:r>
      <w:proofErr w:type="gramStart"/>
      <w:r w:rsidR="00954061" w:rsidRPr="00B45512">
        <w:rPr>
          <w:b/>
          <w:bCs/>
          <w:sz w:val="16"/>
          <w:szCs w:val="16"/>
        </w:rPr>
        <w:t>…….</w:t>
      </w:r>
      <w:proofErr w:type="gramEnd"/>
      <w:r w:rsidR="00954061" w:rsidRPr="00B45512">
        <w:rPr>
          <w:b/>
          <w:bCs/>
          <w:sz w:val="16"/>
          <w:szCs w:val="16"/>
        </w:rPr>
        <w:t xml:space="preserve">.“sind anzupassen. </w:t>
      </w:r>
    </w:p>
    <w:p w14:paraId="2691C1EB" w14:textId="41F912B6" w:rsidR="00954061" w:rsidRPr="00B45512" w:rsidRDefault="00954061" w:rsidP="00F36312">
      <w:pPr>
        <w:spacing w:line="240" w:lineRule="auto"/>
        <w:rPr>
          <w:b/>
          <w:bCs/>
          <w:sz w:val="16"/>
          <w:szCs w:val="16"/>
        </w:rPr>
      </w:pPr>
      <w:r w:rsidRPr="00B45512">
        <w:rPr>
          <w:b/>
          <w:bCs/>
          <w:sz w:val="16"/>
          <w:szCs w:val="16"/>
        </w:rPr>
        <w:t xml:space="preserve">Anmerkungen </w:t>
      </w:r>
      <w:r w:rsidR="00F172C8" w:rsidRPr="00B45512">
        <w:rPr>
          <w:b/>
          <w:bCs/>
          <w:sz w:val="16"/>
          <w:szCs w:val="16"/>
        </w:rPr>
        <w:t xml:space="preserve">und „*“ </w:t>
      </w:r>
      <w:r w:rsidRPr="00B45512">
        <w:rPr>
          <w:b/>
          <w:bCs/>
          <w:sz w:val="16"/>
          <w:szCs w:val="16"/>
        </w:rPr>
        <w:t>sind nach deren Berücksichtigung zu löschen.</w:t>
      </w:r>
    </w:p>
    <w:p w14:paraId="40C92E0F" w14:textId="77777777" w:rsidR="00954061" w:rsidRDefault="00954061" w:rsidP="002675C1">
      <w:pPr>
        <w:spacing w:line="300" w:lineRule="atLeast"/>
        <w:jc w:val="center"/>
        <w:rPr>
          <w:smallCaps/>
          <w:sz w:val="32"/>
          <w:szCs w:val="32"/>
          <w:u w:val="single"/>
        </w:rPr>
      </w:pPr>
    </w:p>
    <w:p w14:paraId="00F8DF8D" w14:textId="77777777" w:rsidR="00954061" w:rsidRDefault="00954061" w:rsidP="002675C1">
      <w:pPr>
        <w:spacing w:line="300" w:lineRule="atLeast"/>
        <w:jc w:val="center"/>
        <w:rPr>
          <w:smallCaps/>
          <w:sz w:val="32"/>
          <w:szCs w:val="32"/>
          <w:u w:val="single"/>
        </w:rPr>
      </w:pPr>
    </w:p>
    <w:p w14:paraId="66A4DF7D" w14:textId="77777777" w:rsidR="002675C1" w:rsidRPr="00047DFE" w:rsidRDefault="002675C1" w:rsidP="00F36312">
      <w:pPr>
        <w:spacing w:line="300" w:lineRule="atLeast"/>
        <w:jc w:val="center"/>
        <w:rPr>
          <w:rFonts w:eastAsia="Times New Roman" w:cs="Times New Roman"/>
          <w:smallCaps/>
          <w:sz w:val="40"/>
          <w:szCs w:val="40"/>
          <w:u w:val="single"/>
          <w:lang w:eastAsia="de-AT"/>
        </w:rPr>
      </w:pPr>
      <w:r w:rsidRPr="00047DFE">
        <w:rPr>
          <w:rFonts w:eastAsia="Times New Roman" w:cs="Times New Roman"/>
          <w:smallCaps/>
          <w:sz w:val="40"/>
          <w:szCs w:val="40"/>
          <w:u w:val="single"/>
          <w:lang w:eastAsia="de-AT"/>
        </w:rPr>
        <w:t>Betriebsvorschrift</w:t>
      </w:r>
    </w:p>
    <w:p w14:paraId="113831C9" w14:textId="77777777" w:rsidR="00F36312" w:rsidRPr="00047DFE" w:rsidRDefault="00F36312" w:rsidP="00F36312">
      <w:pPr>
        <w:rPr>
          <w:sz w:val="40"/>
          <w:szCs w:val="40"/>
        </w:rPr>
      </w:pPr>
    </w:p>
    <w:p w14:paraId="18BA7A15" w14:textId="40147F35" w:rsidR="00D7638A" w:rsidRDefault="00F36312" w:rsidP="002D4B12">
      <w:pPr>
        <w:pStyle w:val="FormatvorlageZentriertZeilenabstandeinfach"/>
        <w:rPr>
          <w:lang w:eastAsia="de-AT"/>
        </w:rPr>
      </w:pPr>
      <w:r>
        <w:rPr>
          <w:lang w:eastAsia="de-AT"/>
        </w:rPr>
        <w:t>für den Schlepplift</w:t>
      </w:r>
      <w:r w:rsidR="00CA77AB">
        <w:rPr>
          <w:lang w:eastAsia="de-AT"/>
        </w:rPr>
        <w:t xml:space="preserve"> mit hoher Seilführung</w:t>
      </w:r>
    </w:p>
    <w:p w14:paraId="0612DF60" w14:textId="77777777" w:rsidR="00F36312" w:rsidRPr="00047DFE" w:rsidRDefault="00F36312" w:rsidP="002D4B12">
      <w:pPr>
        <w:pStyle w:val="FormatvorlageZentriertZeilenabstandeinfach"/>
        <w:rPr>
          <w:sz w:val="40"/>
          <w:szCs w:val="40"/>
          <w:lang w:eastAsia="de-AT"/>
        </w:rPr>
      </w:pPr>
    </w:p>
    <w:p w14:paraId="5AA91F82" w14:textId="20E627B2" w:rsidR="002675C1" w:rsidRPr="00047DFE" w:rsidRDefault="002675C1" w:rsidP="002D4B12">
      <w:pPr>
        <w:pStyle w:val="FormatvorlageZentriertZeilenabstandeinfach"/>
        <w:rPr>
          <w:sz w:val="32"/>
          <w:szCs w:val="32"/>
          <w:lang w:eastAsia="de-AT"/>
        </w:rPr>
      </w:pPr>
      <w:r w:rsidRPr="00047DFE">
        <w:rPr>
          <w:sz w:val="32"/>
          <w:szCs w:val="32"/>
          <w:lang w:eastAsia="de-AT"/>
        </w:rPr>
        <w:t>...................................................</w:t>
      </w:r>
    </w:p>
    <w:p w14:paraId="63303703" w14:textId="2CBFD671" w:rsidR="007C10EE" w:rsidRDefault="007C10EE" w:rsidP="00F36312"/>
    <w:p w14:paraId="4BBB5052" w14:textId="6A3052F0" w:rsidR="002675C1" w:rsidRDefault="002675C1" w:rsidP="00F36312"/>
    <w:p w14:paraId="5AEAB088" w14:textId="77777777" w:rsidR="00934370" w:rsidRDefault="00934370" w:rsidP="00F36312"/>
    <w:p w14:paraId="6C0538A5" w14:textId="77777777" w:rsidR="007C10EE" w:rsidRDefault="007C10EE" w:rsidP="00F36312"/>
    <w:p w14:paraId="1F5B107F" w14:textId="77777777" w:rsidR="002675C1" w:rsidRDefault="002675C1" w:rsidP="002675C1">
      <w:pPr>
        <w:pStyle w:val="Einzug2"/>
        <w:spacing w:line="300" w:lineRule="atLeast"/>
        <w:rPr>
          <w:rFonts w:ascii="Arial" w:hAnsi="Arial"/>
        </w:rPr>
      </w:pPr>
      <w:r>
        <w:rPr>
          <w:rFonts w:ascii="Arial" w:hAnsi="Arial"/>
        </w:rPr>
        <w:t>1.</w:t>
      </w:r>
      <w:r>
        <w:rPr>
          <w:rFonts w:ascii="Arial" w:hAnsi="Arial"/>
        </w:rPr>
        <w:tab/>
        <w:t>Allgemeine Bestimmungen</w:t>
      </w:r>
    </w:p>
    <w:p w14:paraId="0394AA0A" w14:textId="77777777" w:rsidR="002675C1" w:rsidRDefault="002675C1" w:rsidP="00F36312"/>
    <w:p w14:paraId="794BE333" w14:textId="39CD7928" w:rsidR="004810D7" w:rsidRPr="00A114F6" w:rsidRDefault="002675C1" w:rsidP="00725A98">
      <w:pPr>
        <w:ind w:left="709" w:hanging="709"/>
      </w:pPr>
      <w:r>
        <w:t>1.</w:t>
      </w:r>
      <w:r w:rsidR="00A114F6">
        <w:t>1</w:t>
      </w:r>
      <w:r>
        <w:tab/>
        <w:t xml:space="preserve">Für den Betrieb des Schleppliftes </w:t>
      </w:r>
      <w:r w:rsidRPr="00A114F6">
        <w:t xml:space="preserve">ist folgendes </w:t>
      </w:r>
      <w:r w:rsidR="00422831" w:rsidRPr="00A114F6">
        <w:t>Betriebsp</w:t>
      </w:r>
      <w:r w:rsidRPr="00A114F6">
        <w:t>ersonal erforderlich</w:t>
      </w:r>
      <w:r>
        <w:t>:</w:t>
      </w:r>
    </w:p>
    <w:p w14:paraId="6F5803C0" w14:textId="24FFC5CE" w:rsidR="004810D7" w:rsidRPr="00A114F6" w:rsidRDefault="004810D7" w:rsidP="00CA77AB">
      <w:pPr>
        <w:pStyle w:val="Einzug3"/>
      </w:pPr>
      <w:r w:rsidRPr="00A114F6">
        <w:tab/>
        <w:t>1 Betriebsleiter</w:t>
      </w:r>
      <w:r w:rsidR="004071AB" w:rsidRPr="00A114F6">
        <w:t xml:space="preserve"> (BL)</w:t>
      </w:r>
    </w:p>
    <w:p w14:paraId="1E94D011" w14:textId="53AED159" w:rsidR="004810D7" w:rsidRPr="00A114F6" w:rsidRDefault="004810D7" w:rsidP="00CA77AB">
      <w:pPr>
        <w:pStyle w:val="Einzug3"/>
      </w:pPr>
      <w:r w:rsidRPr="00A114F6">
        <w:tab/>
        <w:t xml:space="preserve">1 Maschinist in der </w:t>
      </w:r>
      <w:proofErr w:type="gramStart"/>
      <w:r w:rsidRPr="00A114F6">
        <w:t>Antriebsstation</w:t>
      </w:r>
      <w:r w:rsidR="00F172C8">
        <w:t xml:space="preserve">  *</w:t>
      </w:r>
      <w:proofErr w:type="gramEnd"/>
    </w:p>
    <w:p w14:paraId="4DFEE4A2" w14:textId="4B82068E" w:rsidR="004810D7" w:rsidRPr="00A114F6" w:rsidRDefault="004810D7" w:rsidP="00CA77AB">
      <w:pPr>
        <w:pStyle w:val="Einzug3"/>
      </w:pPr>
      <w:r w:rsidRPr="00A114F6">
        <w:tab/>
        <w:t xml:space="preserve">1 </w:t>
      </w:r>
      <w:r w:rsidR="002366B0" w:rsidRPr="00A114F6">
        <w:t>Stationsbediensteter (S</w:t>
      </w:r>
      <w:r w:rsidR="00422831" w:rsidRPr="00A114F6">
        <w:t>tb</w:t>
      </w:r>
      <w:r w:rsidR="002366B0" w:rsidRPr="00A114F6">
        <w:t>)</w:t>
      </w:r>
      <w:r w:rsidR="00422831" w:rsidRPr="00A114F6">
        <w:t xml:space="preserve"> </w:t>
      </w:r>
      <w:r w:rsidRPr="00A114F6">
        <w:t xml:space="preserve">in der </w:t>
      </w:r>
      <w:proofErr w:type="gramStart"/>
      <w:r w:rsidRPr="00A114F6">
        <w:t>Talstation</w:t>
      </w:r>
      <w:r w:rsidR="00F172C8">
        <w:t xml:space="preserve">  *</w:t>
      </w:r>
      <w:proofErr w:type="gramEnd"/>
    </w:p>
    <w:p w14:paraId="4695E721" w14:textId="064370B2" w:rsidR="004810D7" w:rsidRDefault="004810D7" w:rsidP="00CA77AB">
      <w:pPr>
        <w:pStyle w:val="Einzug3"/>
      </w:pPr>
      <w:r w:rsidRPr="00A114F6">
        <w:tab/>
        <w:t xml:space="preserve">1 </w:t>
      </w:r>
      <w:r w:rsidR="00422831" w:rsidRPr="00F172C8">
        <w:t>Stb</w:t>
      </w:r>
      <w:r w:rsidR="00422831" w:rsidRPr="00B45512">
        <w:t xml:space="preserve"> </w:t>
      </w:r>
      <w:r w:rsidRPr="00A114F6">
        <w:t xml:space="preserve">in der </w:t>
      </w:r>
      <w:proofErr w:type="gramStart"/>
      <w:r w:rsidRPr="00A114F6">
        <w:t>Bergstation</w:t>
      </w:r>
      <w:r w:rsidR="00F172C8">
        <w:t xml:space="preserve">  *</w:t>
      </w:r>
      <w:proofErr w:type="gramEnd"/>
    </w:p>
    <w:p w14:paraId="64470AE5" w14:textId="77777777" w:rsidR="00CA77AB" w:rsidRPr="00A114F6" w:rsidRDefault="00CA77AB" w:rsidP="00CA77AB">
      <w:pPr>
        <w:pStyle w:val="Einzug3"/>
      </w:pPr>
    </w:p>
    <w:p w14:paraId="7FD0B361" w14:textId="4A79D2D3" w:rsidR="002675C1" w:rsidRPr="00B45512" w:rsidRDefault="004810D7" w:rsidP="00047DFE">
      <w:pPr>
        <w:pStyle w:val="Einzug"/>
      </w:pPr>
      <w:r w:rsidRPr="00A114F6">
        <w:tab/>
        <w:t>Der B</w:t>
      </w:r>
      <w:r w:rsidR="004071AB" w:rsidRPr="00A114F6">
        <w:t>L</w:t>
      </w:r>
      <w:r w:rsidRPr="00A114F6">
        <w:t xml:space="preserve"> kann die</w:t>
      </w:r>
      <w:r w:rsidR="00A114F6" w:rsidRPr="00A114F6">
        <w:t xml:space="preserve"> </w:t>
      </w:r>
      <w:r w:rsidRPr="00A114F6">
        <w:t xml:space="preserve">Funktion des Maschinisten und die eines </w:t>
      </w:r>
      <w:r w:rsidR="00422831" w:rsidRPr="00A114F6">
        <w:t>St</w:t>
      </w:r>
      <w:r w:rsidR="002366B0" w:rsidRPr="00A114F6">
        <w:t>b</w:t>
      </w:r>
      <w:r w:rsidRPr="00A114F6">
        <w:t>, der Maschinist die Funktion eines</w:t>
      </w:r>
      <w:r w:rsidR="002366B0" w:rsidRPr="00A114F6">
        <w:t xml:space="preserve"> St</w:t>
      </w:r>
      <w:r w:rsidR="0084654D">
        <w:t>b</w:t>
      </w:r>
      <w:r w:rsidRPr="00A114F6">
        <w:t xml:space="preserve"> übernehmen.</w:t>
      </w:r>
    </w:p>
    <w:p w14:paraId="047E7AA4" w14:textId="77777777" w:rsidR="002675C1" w:rsidRDefault="002675C1" w:rsidP="00F36312"/>
    <w:p w14:paraId="0333965C" w14:textId="77777777" w:rsidR="002675C1" w:rsidRPr="00F36312" w:rsidRDefault="00A114F6" w:rsidP="00F36312">
      <w:pPr>
        <w:ind w:left="709" w:hanging="709"/>
      </w:pPr>
      <w:r w:rsidRPr="00F36312">
        <w:t>1.2</w:t>
      </w:r>
      <w:r w:rsidR="002675C1" w:rsidRPr="00F36312">
        <w:tab/>
        <w:t>Die Führung und Überwachung des Betriebes obliegt dem B</w:t>
      </w:r>
      <w:r w:rsidR="004071AB" w:rsidRPr="00F36312">
        <w:t>L</w:t>
      </w:r>
      <w:r w:rsidR="009948C9" w:rsidRPr="00F36312">
        <w:t>.</w:t>
      </w:r>
      <w:r w:rsidR="0084654D" w:rsidRPr="00F36312">
        <w:t xml:space="preserve"> </w:t>
      </w:r>
      <w:r w:rsidR="002675C1" w:rsidRPr="00F36312">
        <w:t>Er hat dafür zu sorgen, dass sich der Schlepplift in betriebssicherem Zustand befindet und den behördlichen Vorschriften entspricht.</w:t>
      </w:r>
    </w:p>
    <w:p w14:paraId="6D1C0469" w14:textId="77777777" w:rsidR="002675C1" w:rsidRDefault="002675C1" w:rsidP="00F36312"/>
    <w:p w14:paraId="66E22ACD" w14:textId="77777777" w:rsidR="002675C1" w:rsidRPr="00F36312" w:rsidRDefault="002675C1" w:rsidP="00F36312">
      <w:pPr>
        <w:ind w:left="709" w:hanging="709"/>
      </w:pPr>
      <w:r w:rsidRPr="00F36312">
        <w:t>1</w:t>
      </w:r>
      <w:r w:rsidR="00A114F6" w:rsidRPr="00F36312">
        <w:t>.3</w:t>
      </w:r>
      <w:r w:rsidRPr="00F36312">
        <w:tab/>
        <w:t>Beim Betrieb des Schleppliftes muss der Betriebsleiter anwesend sein bzw. sich in erreichbarer Nähe befinden.</w:t>
      </w:r>
    </w:p>
    <w:p w14:paraId="0D90F895" w14:textId="77777777" w:rsidR="002675C1" w:rsidRDefault="002675C1" w:rsidP="002675C1">
      <w:pPr>
        <w:spacing w:line="300" w:lineRule="atLeast"/>
      </w:pPr>
    </w:p>
    <w:p w14:paraId="0D9D1425" w14:textId="77777777" w:rsidR="002675C1" w:rsidRPr="000C03A0" w:rsidRDefault="00A114F6" w:rsidP="00B45512">
      <w:pPr>
        <w:pStyle w:val="Einzug"/>
      </w:pPr>
      <w:r>
        <w:t>1.4</w:t>
      </w:r>
      <w:r w:rsidR="002675C1" w:rsidRPr="000C03A0">
        <w:tab/>
        <w:t xml:space="preserve">Das </w:t>
      </w:r>
      <w:r w:rsidR="005C2079" w:rsidRPr="000C03A0">
        <w:t>Betriebsper</w:t>
      </w:r>
      <w:r w:rsidR="002675C1" w:rsidRPr="000C03A0">
        <w:t>sonal hat den Anordnungen des Betriebsleiters Folge zu leisten.</w:t>
      </w:r>
    </w:p>
    <w:p w14:paraId="5E1A82C4" w14:textId="77777777" w:rsidR="002675C1" w:rsidRDefault="002675C1" w:rsidP="00F36312"/>
    <w:p w14:paraId="3A17834D" w14:textId="30927D46" w:rsidR="002675C1" w:rsidRPr="00A114F6" w:rsidRDefault="00A114F6" w:rsidP="00B45512">
      <w:pPr>
        <w:pStyle w:val="Einzug"/>
      </w:pPr>
      <w:r w:rsidRPr="00A114F6">
        <w:t>1.5</w:t>
      </w:r>
      <w:r w:rsidR="002675C1" w:rsidRPr="00A114F6">
        <w:tab/>
        <w:t xml:space="preserve">Das </w:t>
      </w:r>
      <w:r w:rsidR="00D96E3D" w:rsidRPr="00A114F6">
        <w:t>Betriebsp</w:t>
      </w:r>
      <w:r w:rsidR="002675C1" w:rsidRPr="00A114F6">
        <w:t>ersonal hat durch seine Unterschrift die Kenntnisnahme der Betriebs</w:t>
      </w:r>
      <w:r w:rsidR="00047DFE">
        <w:softHyphen/>
      </w:r>
      <w:r w:rsidR="002675C1" w:rsidRPr="00A114F6">
        <w:t xml:space="preserve">vorschrift und der Beförderungsbedingungen zu bestätigen. Das </w:t>
      </w:r>
      <w:r w:rsidR="00D96E3D" w:rsidRPr="00A114F6">
        <w:t>Betriebsp</w:t>
      </w:r>
      <w:r w:rsidR="002675C1" w:rsidRPr="00A114F6">
        <w:t>ersonal ist verpflichtet, die Bestimmungen der Betriebsvorschrift gewissenhaft zu beachten und einzuhalten.</w:t>
      </w:r>
    </w:p>
    <w:p w14:paraId="3315029B" w14:textId="77777777" w:rsidR="002675C1" w:rsidRPr="00A114F6" w:rsidRDefault="002675C1" w:rsidP="00F36312"/>
    <w:p w14:paraId="4811C1C9" w14:textId="51841931" w:rsidR="002B31E3" w:rsidRPr="00A114F6" w:rsidRDefault="002675C1" w:rsidP="00B45512">
      <w:pPr>
        <w:pStyle w:val="Einzug"/>
      </w:pPr>
      <w:r w:rsidRPr="00A114F6">
        <w:t>1.</w:t>
      </w:r>
      <w:r w:rsidR="00A114F6">
        <w:t>6</w:t>
      </w:r>
      <w:r w:rsidRPr="00A114F6">
        <w:tab/>
      </w:r>
      <w:r w:rsidR="002B31E3" w:rsidRPr="00A114F6">
        <w:t>D</w:t>
      </w:r>
      <w:r w:rsidR="00A114F6" w:rsidRPr="00A114F6">
        <w:t>as</w:t>
      </w:r>
      <w:r w:rsidR="002B31E3" w:rsidRPr="00A114F6">
        <w:t xml:space="preserve"> </w:t>
      </w:r>
      <w:r w:rsidR="00CA011F" w:rsidRPr="00A114F6">
        <w:t xml:space="preserve">Betriebspersonal </w:t>
      </w:r>
      <w:r w:rsidR="00A114F6" w:rsidRPr="00A114F6">
        <w:t>mu</w:t>
      </w:r>
      <w:r w:rsidR="002B31E3" w:rsidRPr="00A114F6">
        <w:t>ss den Dienst ausger</w:t>
      </w:r>
      <w:r w:rsidR="00047DFE">
        <w:t xml:space="preserve">uht und ohne Beeinträchtigung </w:t>
      </w:r>
      <w:r w:rsidR="002B31E3" w:rsidRPr="00A114F6">
        <w:t xml:space="preserve">durch Alkohol, Medikamente oder Drogen antreten. Während der Dienstzeit sind der Alkohol- bzw. Drogenkonsum sowie die Einnahme von Medikamenten, welche die erforderliche Reaktions- und Wahrnehmungsfähigkeit beeinträchtigen können, verboten. </w:t>
      </w:r>
    </w:p>
    <w:p w14:paraId="6C440ED0" w14:textId="77777777" w:rsidR="002675C1" w:rsidRPr="00A114F6" w:rsidRDefault="002675C1" w:rsidP="00F36312"/>
    <w:p w14:paraId="09F936C1" w14:textId="77777777" w:rsidR="002675C1" w:rsidRPr="00A114F6" w:rsidRDefault="002675C1" w:rsidP="00B45512">
      <w:pPr>
        <w:pStyle w:val="Einzug"/>
      </w:pPr>
      <w:r w:rsidRPr="00A114F6">
        <w:t>1.</w:t>
      </w:r>
      <w:r w:rsidR="00A114F6">
        <w:t>7</w:t>
      </w:r>
      <w:r w:rsidRPr="00A114F6">
        <w:tab/>
        <w:t>Während der Dienstzeit ist die vorgesehene Dienstkleidung zu tragen.</w:t>
      </w:r>
    </w:p>
    <w:p w14:paraId="38B640E3" w14:textId="77777777" w:rsidR="002675C1" w:rsidRPr="00A114F6" w:rsidRDefault="002675C1" w:rsidP="00F36312"/>
    <w:p w14:paraId="42E415D6" w14:textId="35875D9E" w:rsidR="002675C1" w:rsidRPr="00A114F6" w:rsidRDefault="00A114F6" w:rsidP="00B45512">
      <w:pPr>
        <w:pStyle w:val="Einzug"/>
      </w:pPr>
      <w:r>
        <w:t>1.8</w:t>
      </w:r>
      <w:r w:rsidR="002675C1" w:rsidRPr="00A114F6">
        <w:tab/>
        <w:t xml:space="preserve">Es ist ein Betriebstagebuch fortlaufend zu führen, </w:t>
      </w:r>
      <w:proofErr w:type="gramStart"/>
      <w:r w:rsidR="002675C1" w:rsidRPr="00A114F6">
        <w:t>das</w:t>
      </w:r>
      <w:proofErr w:type="gramEnd"/>
      <w:r w:rsidR="002675C1" w:rsidRPr="00A114F6">
        <w:t xml:space="preserve"> am Betriebsort aufzu</w:t>
      </w:r>
      <w:r w:rsidR="00725A98">
        <w:softHyphen/>
      </w:r>
      <w:r w:rsidR="002675C1" w:rsidRPr="00A114F6">
        <w:t>bewahren ist. Der Betriebsleiter hat die Führung des Betriebstagebuches zu überwachen.</w:t>
      </w:r>
    </w:p>
    <w:p w14:paraId="4326969F" w14:textId="77777777" w:rsidR="002675C1" w:rsidRPr="00A114F6" w:rsidRDefault="002675C1" w:rsidP="00F36312"/>
    <w:p w14:paraId="3A6D3079" w14:textId="77777777" w:rsidR="002675C1" w:rsidRPr="00A114F6" w:rsidRDefault="00A114F6" w:rsidP="00B45512">
      <w:pPr>
        <w:pStyle w:val="Einzug"/>
      </w:pPr>
      <w:r>
        <w:t>1.9</w:t>
      </w:r>
      <w:r w:rsidR="002675C1" w:rsidRPr="00A114F6">
        <w:tab/>
        <w:t xml:space="preserve">Das </w:t>
      </w:r>
      <w:r w:rsidR="00CA011F" w:rsidRPr="00A114F6">
        <w:t xml:space="preserve">Betriebspersonal </w:t>
      </w:r>
      <w:r w:rsidR="002675C1" w:rsidRPr="00A114F6">
        <w:t>hat in seinem Tätigkeitsbereich darauf zu achten, dass die Benützer die Beförderungsbedingungen einhalten und die für die Sicherheit maßgebenden Hinweise befolgen. Bei Fehlverhalten der Benützer hat das Personal einzugreifen und sich dabei höflich, jedoch bestimmt zu benehmen.</w:t>
      </w:r>
    </w:p>
    <w:p w14:paraId="09E95C37" w14:textId="77777777" w:rsidR="002675C1" w:rsidRPr="00A114F6" w:rsidRDefault="002675C1" w:rsidP="00F36312"/>
    <w:p w14:paraId="58835DAE" w14:textId="77777777" w:rsidR="002675C1" w:rsidRDefault="00A114F6" w:rsidP="00B45512">
      <w:pPr>
        <w:pStyle w:val="Einzug"/>
      </w:pPr>
      <w:r>
        <w:t>1.10</w:t>
      </w:r>
      <w:r w:rsidR="002675C1" w:rsidRPr="00A114F6">
        <w:tab/>
        <w:t xml:space="preserve">Das </w:t>
      </w:r>
      <w:r w:rsidR="00CA011F" w:rsidRPr="00A114F6">
        <w:t>Betriebspersonal</w:t>
      </w:r>
      <w:r w:rsidR="00CF6FC5" w:rsidRPr="00A114F6">
        <w:t xml:space="preserve"> </w:t>
      </w:r>
      <w:r w:rsidR="002675C1" w:rsidRPr="00A114F6">
        <w:t xml:space="preserve">hat alle Wahrnehmungen von Vorkommnissen, die die Betriebssicherheit beeinträchtigen könnten, dem </w:t>
      </w:r>
      <w:r w:rsidR="00CA011F" w:rsidRPr="00A114F6">
        <w:t>BL</w:t>
      </w:r>
      <w:r w:rsidR="002675C1" w:rsidRPr="00A114F6">
        <w:t xml:space="preserve"> zu melden. Wird der Schlepplift als nicht betriebssicher erkannt, ist er sofort </w:t>
      </w:r>
      <w:r w:rsidR="002675C1">
        <w:t>außer Betrieb zu setzen.</w:t>
      </w:r>
    </w:p>
    <w:p w14:paraId="42ADC2CA" w14:textId="77777777" w:rsidR="002675C1" w:rsidRDefault="002675C1" w:rsidP="00F36312"/>
    <w:p w14:paraId="1F168C69" w14:textId="1F64E18C" w:rsidR="002675C1" w:rsidRDefault="00A114F6" w:rsidP="00B45512">
      <w:pPr>
        <w:pStyle w:val="Einzug"/>
      </w:pPr>
      <w:r>
        <w:t>1.11</w:t>
      </w:r>
      <w:r w:rsidR="002675C1">
        <w:tab/>
        <w:t>Außergewöhnliche Ereignisse und Unfälle sind der Behörde, bei Personenschaden darüber hinaus auch der zuständigen Sicherheitsdienststelle auf kürzestem Wege zu melden.</w:t>
      </w:r>
      <w:r w:rsidR="002675C1">
        <w:br/>
        <w:t xml:space="preserve">Zur Meldung an die Behörde ist ausschließlich das </w:t>
      </w:r>
      <w:proofErr w:type="spellStart"/>
      <w:r w:rsidR="002675C1">
        <w:t>hiefür</w:t>
      </w:r>
      <w:proofErr w:type="spellEnd"/>
      <w:r w:rsidR="002675C1">
        <w:t xml:space="preserve"> aufgelegte Formular zu verwenden.</w:t>
      </w:r>
    </w:p>
    <w:p w14:paraId="3F15677E" w14:textId="77777777" w:rsidR="002675C1" w:rsidRDefault="002675C1" w:rsidP="00F36312"/>
    <w:p w14:paraId="33303453" w14:textId="77777777" w:rsidR="002675C1" w:rsidRDefault="00A114F6" w:rsidP="00B45512">
      <w:pPr>
        <w:pStyle w:val="Einzug"/>
      </w:pPr>
      <w:r>
        <w:t>1.12</w:t>
      </w:r>
      <w:r w:rsidR="002675C1">
        <w:tab/>
        <w:t xml:space="preserve">Nach Ereignissen mit Personenschaden, die auf einen nicht ordnungsgemäßen Zustand des Schleppliftes zurückzuführen sind oder zurückgeführt werden könnten, darf der Betrieb nur mit Zustimmung der Behörde </w:t>
      </w:r>
      <w:proofErr w:type="gramStart"/>
      <w:r w:rsidR="002675C1">
        <w:t>wieder aufgenommen</w:t>
      </w:r>
      <w:proofErr w:type="gramEnd"/>
      <w:r w:rsidR="002675C1">
        <w:t xml:space="preserve"> werden.</w:t>
      </w:r>
    </w:p>
    <w:p w14:paraId="5B542F0A" w14:textId="77777777" w:rsidR="004F5447" w:rsidRPr="00A114F6" w:rsidRDefault="004F5447" w:rsidP="00B45512"/>
    <w:p w14:paraId="479D7922" w14:textId="77777777" w:rsidR="004F5447" w:rsidRPr="00A114F6" w:rsidRDefault="004F5447" w:rsidP="00B45512">
      <w:pPr>
        <w:pStyle w:val="Einzug"/>
      </w:pPr>
      <w:r w:rsidRPr="00A114F6">
        <w:t>1.1</w:t>
      </w:r>
      <w:r w:rsidR="00A114F6" w:rsidRPr="00A114F6">
        <w:t>3</w:t>
      </w:r>
      <w:r w:rsidRPr="00A114F6">
        <w:tab/>
        <w:t xml:space="preserve">Unfälle des </w:t>
      </w:r>
      <w:r w:rsidR="00CA011F" w:rsidRPr="00A114F6">
        <w:t xml:space="preserve">Betriebspersonals </w:t>
      </w:r>
      <w:r w:rsidRPr="00A114F6">
        <w:t>sind dem zuständigen Arbeitsinspektorat auf kürzestem Wege zu melden.</w:t>
      </w:r>
    </w:p>
    <w:p w14:paraId="49DF6067" w14:textId="77777777" w:rsidR="00047DFE" w:rsidRDefault="00047DFE" w:rsidP="002675C1"/>
    <w:p w14:paraId="133B7128" w14:textId="77777777" w:rsidR="00B45512" w:rsidRDefault="00B45512" w:rsidP="002675C1">
      <w:pPr>
        <w:spacing w:line="300" w:lineRule="atLeast"/>
      </w:pPr>
    </w:p>
    <w:p w14:paraId="7A1AD461" w14:textId="77777777" w:rsidR="002675C1" w:rsidRPr="000C03A0" w:rsidRDefault="002675C1" w:rsidP="002675C1">
      <w:pPr>
        <w:pStyle w:val="Einzug2"/>
        <w:spacing w:line="300" w:lineRule="atLeast"/>
        <w:rPr>
          <w:rFonts w:ascii="Arial" w:hAnsi="Arial"/>
        </w:rPr>
      </w:pPr>
      <w:r w:rsidRPr="000C03A0">
        <w:rPr>
          <w:rFonts w:ascii="Arial" w:hAnsi="Arial"/>
        </w:rPr>
        <w:t>2.</w:t>
      </w:r>
      <w:r w:rsidRPr="000C03A0">
        <w:rPr>
          <w:rFonts w:ascii="Arial" w:hAnsi="Arial"/>
        </w:rPr>
        <w:tab/>
      </w:r>
      <w:r w:rsidR="003F00A4" w:rsidRPr="000C03A0">
        <w:rPr>
          <w:rFonts w:ascii="Arial" w:hAnsi="Arial"/>
        </w:rPr>
        <w:t>Betriebskontrollen</w:t>
      </w:r>
    </w:p>
    <w:p w14:paraId="72527995" w14:textId="77777777" w:rsidR="002675C1" w:rsidRDefault="002675C1" w:rsidP="002675C1">
      <w:pPr>
        <w:spacing w:line="300" w:lineRule="atLeast"/>
      </w:pPr>
    </w:p>
    <w:p w14:paraId="610F3C24" w14:textId="77777777" w:rsidR="002675C1" w:rsidRDefault="002675C1" w:rsidP="00B45512">
      <w:pPr>
        <w:pStyle w:val="Einzug"/>
      </w:pPr>
      <w:r>
        <w:t>2.1</w:t>
      </w:r>
      <w:r>
        <w:tab/>
        <w:t>Täglich vor Aufnahme des Betriebes sind folgende Kontrollen durch Augenschein durchzuführen:</w:t>
      </w:r>
    </w:p>
    <w:p w14:paraId="20832A64" w14:textId="77777777" w:rsidR="002675C1" w:rsidRPr="00A114F6" w:rsidRDefault="002675C1" w:rsidP="00725A98">
      <w:pPr>
        <w:pStyle w:val="Einzug3"/>
      </w:pPr>
      <w:r w:rsidRPr="00A114F6">
        <w:t>-</w:t>
      </w:r>
      <w:r w:rsidRPr="00A114F6">
        <w:tab/>
        <w:t xml:space="preserve">Trasse </w:t>
      </w:r>
      <w:r w:rsidR="00CA011F" w:rsidRPr="00A114F6">
        <w:t xml:space="preserve">und </w:t>
      </w:r>
      <w:r w:rsidRPr="00A114F6">
        <w:t>Fahrbahn im Wege einer Kontrollfahrt; bei der Kontrollfahrt ist ein Signalmittel (z.B. Funkgerät) mitzuführen</w:t>
      </w:r>
    </w:p>
    <w:p w14:paraId="62FDF4B9" w14:textId="77777777" w:rsidR="002675C1" w:rsidRPr="00A114F6" w:rsidRDefault="002675C1" w:rsidP="00725A98">
      <w:pPr>
        <w:pStyle w:val="Einzug3"/>
      </w:pPr>
      <w:r w:rsidRPr="00A114F6">
        <w:t>-</w:t>
      </w:r>
      <w:r w:rsidRPr="00A114F6">
        <w:tab/>
        <w:t>Führung und Spannung des Förderseiles</w:t>
      </w:r>
    </w:p>
    <w:p w14:paraId="43A25877" w14:textId="77777777" w:rsidR="009E7D2A" w:rsidRPr="00A114F6" w:rsidRDefault="009E7D2A" w:rsidP="00725A98">
      <w:pPr>
        <w:pStyle w:val="Einzug3"/>
      </w:pPr>
      <w:r w:rsidRPr="00A114F6">
        <w:t>-</w:t>
      </w:r>
      <w:r w:rsidRPr="00A114F6">
        <w:tab/>
        <w:t>Antrieb</w:t>
      </w:r>
    </w:p>
    <w:p w14:paraId="46289F5A" w14:textId="388DA30B" w:rsidR="002675C1" w:rsidRPr="00A114F6" w:rsidRDefault="009E7D2A" w:rsidP="00725A98">
      <w:pPr>
        <w:pStyle w:val="Einzug3"/>
      </w:pPr>
      <w:r w:rsidRPr="00A114F6">
        <w:t>-</w:t>
      </w:r>
      <w:r w:rsidRPr="00A114F6">
        <w:tab/>
      </w:r>
      <w:r w:rsidR="002675C1" w:rsidRPr="00A114F6">
        <w:t>Bremseinrichtung *</w:t>
      </w:r>
    </w:p>
    <w:p w14:paraId="1F761C89" w14:textId="77777777" w:rsidR="002675C1" w:rsidRPr="00A114F6" w:rsidRDefault="002675C1" w:rsidP="00725A98">
      <w:pPr>
        <w:pStyle w:val="Einzug3"/>
      </w:pPr>
      <w:r w:rsidRPr="00A114F6">
        <w:t>-</w:t>
      </w:r>
      <w:r w:rsidRPr="00A114F6">
        <w:tab/>
        <w:t>Schleppvorrichtungen (im eingezogenen Zustand)</w:t>
      </w:r>
    </w:p>
    <w:p w14:paraId="11316946" w14:textId="77777777" w:rsidR="002675C1" w:rsidRPr="00A114F6" w:rsidRDefault="002675C1" w:rsidP="00725A98">
      <w:pPr>
        <w:pStyle w:val="Einzug3"/>
      </w:pPr>
      <w:r w:rsidRPr="00A114F6">
        <w:t>-</w:t>
      </w:r>
      <w:r w:rsidRPr="00A114F6">
        <w:tab/>
        <w:t xml:space="preserve">Ein- und </w:t>
      </w:r>
      <w:proofErr w:type="spellStart"/>
      <w:r w:rsidRPr="00A114F6">
        <w:t>Aussteigestellen</w:t>
      </w:r>
      <w:proofErr w:type="spellEnd"/>
    </w:p>
    <w:p w14:paraId="2FA04A11" w14:textId="77777777" w:rsidR="002675C1" w:rsidRPr="00A114F6" w:rsidRDefault="002675C1" w:rsidP="00725A98">
      <w:pPr>
        <w:pStyle w:val="Einzug3"/>
      </w:pPr>
      <w:r w:rsidRPr="00A114F6">
        <w:t>-</w:t>
      </w:r>
      <w:r w:rsidRPr="00A114F6">
        <w:tab/>
        <w:t>Abgrenzungen und Hinweistafeln</w:t>
      </w:r>
    </w:p>
    <w:p w14:paraId="33464B63" w14:textId="77777777" w:rsidR="002675C1" w:rsidRPr="00A114F6" w:rsidRDefault="002675C1" w:rsidP="00725A98">
      <w:pPr>
        <w:pStyle w:val="Einzug3"/>
      </w:pPr>
      <w:r w:rsidRPr="00A114F6">
        <w:t>-</w:t>
      </w:r>
      <w:r w:rsidRPr="00A114F6">
        <w:tab/>
        <w:t>Sicherheitsvorkehrungen für gestürzte Benützer</w:t>
      </w:r>
      <w:r w:rsidR="009E1207" w:rsidRPr="00A114F6">
        <w:t xml:space="preserve"> *</w:t>
      </w:r>
      <w:r w:rsidRPr="00A114F6">
        <w:t>.</w:t>
      </w:r>
    </w:p>
    <w:p w14:paraId="2AC6ED4F" w14:textId="77777777" w:rsidR="009E7D2A" w:rsidRPr="00A114F6" w:rsidRDefault="009E7D2A" w:rsidP="002675C1">
      <w:pPr>
        <w:pStyle w:val="Einzug3"/>
        <w:spacing w:line="300" w:lineRule="atLeast"/>
      </w:pPr>
    </w:p>
    <w:p w14:paraId="2C8AA919" w14:textId="5ACCD6E0" w:rsidR="009E7D2A" w:rsidRPr="00A114F6" w:rsidRDefault="00047DFE" w:rsidP="00047DFE">
      <w:pPr>
        <w:pStyle w:val="Einzug"/>
      </w:pPr>
      <w:r>
        <w:tab/>
      </w:r>
      <w:r w:rsidR="009E7D2A" w:rsidRPr="00A114F6">
        <w:t>Darüber hinaus können noch weitere Kontrollen aufgrund der Bedienungs- und Instandhaltungsanleitungen der Hersteller erforderlich sein.</w:t>
      </w:r>
    </w:p>
    <w:p w14:paraId="5E85DCCD" w14:textId="77777777" w:rsidR="002675C1" w:rsidRPr="000C03A0" w:rsidRDefault="002675C1" w:rsidP="002675C1">
      <w:pPr>
        <w:spacing w:line="300" w:lineRule="atLeast"/>
      </w:pPr>
    </w:p>
    <w:p w14:paraId="50749191" w14:textId="77777777" w:rsidR="002675C1" w:rsidRPr="000C03A0" w:rsidRDefault="002675C1" w:rsidP="00B45512">
      <w:pPr>
        <w:pStyle w:val="Einzug"/>
      </w:pPr>
      <w:r w:rsidRPr="000C03A0">
        <w:t>2.2</w:t>
      </w:r>
      <w:r w:rsidRPr="000C03A0">
        <w:tab/>
        <w:t xml:space="preserve">Täglich vor Aufnahme des Betriebes sind folgende </w:t>
      </w:r>
      <w:r w:rsidR="009A1F66" w:rsidRPr="000C03A0">
        <w:t>Funktionsk</w:t>
      </w:r>
      <w:r w:rsidRPr="000C03A0">
        <w:t>ontrollen</w:t>
      </w:r>
      <w:r w:rsidRPr="00B45512">
        <w:t xml:space="preserve"> </w:t>
      </w:r>
      <w:r w:rsidRPr="000C03A0">
        <w:t>durchzuführen:</w:t>
      </w:r>
    </w:p>
    <w:p w14:paraId="23015380" w14:textId="150C824D" w:rsidR="002675C1" w:rsidRPr="000C03A0" w:rsidRDefault="002675C1" w:rsidP="00725A98">
      <w:pPr>
        <w:pStyle w:val="Einzug3"/>
      </w:pPr>
      <w:r w:rsidRPr="000C03A0">
        <w:t>-</w:t>
      </w:r>
      <w:r w:rsidRPr="000C03A0">
        <w:tab/>
        <w:t>Fernsprech- und Signaleinrichtungen,</w:t>
      </w:r>
    </w:p>
    <w:p w14:paraId="04ED1797" w14:textId="77777777" w:rsidR="002675C1" w:rsidRPr="000C03A0" w:rsidRDefault="002675C1" w:rsidP="00725A98">
      <w:pPr>
        <w:pStyle w:val="Einzug3"/>
      </w:pPr>
      <w:r w:rsidRPr="000C03A0">
        <w:t>-</w:t>
      </w:r>
      <w:r w:rsidRPr="000C03A0">
        <w:tab/>
        <w:t>Abstellmöglichkeiten</w:t>
      </w:r>
    </w:p>
    <w:p w14:paraId="16AEB747" w14:textId="77777777" w:rsidR="002675C1" w:rsidRPr="000C03A0" w:rsidRDefault="002675C1" w:rsidP="00725A98">
      <w:pPr>
        <w:pStyle w:val="Einzug3"/>
      </w:pPr>
      <w:r w:rsidRPr="000C03A0">
        <w:t>-</w:t>
      </w:r>
      <w:r w:rsidRPr="000C03A0">
        <w:tab/>
      </w:r>
      <w:proofErr w:type="spellStart"/>
      <w:r w:rsidRPr="000C03A0">
        <w:t>Anhalteweg</w:t>
      </w:r>
      <w:proofErr w:type="spellEnd"/>
    </w:p>
    <w:p w14:paraId="47B9D3D8" w14:textId="77777777" w:rsidR="002675C1" w:rsidRPr="000C03A0" w:rsidRDefault="002675C1" w:rsidP="00725A98">
      <w:pPr>
        <w:pStyle w:val="Einzug3"/>
      </w:pPr>
      <w:r w:rsidRPr="000C03A0">
        <w:t>-</w:t>
      </w:r>
      <w:r w:rsidRPr="000C03A0">
        <w:tab/>
        <w:t>Überfahrsicherung</w:t>
      </w:r>
    </w:p>
    <w:p w14:paraId="3F00D006" w14:textId="2CB4AC7F" w:rsidR="002675C1" w:rsidRPr="002D4B12" w:rsidRDefault="002675C1" w:rsidP="00725A98">
      <w:pPr>
        <w:pStyle w:val="Einzug3"/>
      </w:pPr>
      <w:r w:rsidRPr="000C03A0">
        <w:t>-</w:t>
      </w:r>
      <w:r w:rsidRPr="000C03A0">
        <w:tab/>
      </w:r>
      <w:proofErr w:type="spellStart"/>
      <w:r w:rsidRPr="000C03A0">
        <w:t>Gehängeüberschlags</w:t>
      </w:r>
      <w:proofErr w:type="spellEnd"/>
      <w:r w:rsidRPr="000C03A0">
        <w:t>- und Einzugsüberwachung *</w:t>
      </w:r>
    </w:p>
    <w:p w14:paraId="1D3945C2" w14:textId="2A4A5343" w:rsidR="002675C1" w:rsidRPr="000C03A0" w:rsidRDefault="002675C1" w:rsidP="00725A98">
      <w:pPr>
        <w:pStyle w:val="Einzug3"/>
      </w:pPr>
      <w:r w:rsidRPr="000C03A0">
        <w:t>-</w:t>
      </w:r>
      <w:r w:rsidRPr="000C03A0">
        <w:tab/>
        <w:t>Farbvideo- und akustisches System *</w:t>
      </w:r>
    </w:p>
    <w:p w14:paraId="3935D335" w14:textId="006903FD" w:rsidR="002675C1" w:rsidRPr="000C03A0" w:rsidRDefault="002675C1" w:rsidP="00725A98">
      <w:pPr>
        <w:pStyle w:val="Einzug3"/>
      </w:pPr>
      <w:r w:rsidRPr="000C03A0">
        <w:t>-</w:t>
      </w:r>
      <w:r w:rsidRPr="000C03A0">
        <w:tab/>
        <w:t>Lautsprecheranlage *</w:t>
      </w:r>
    </w:p>
    <w:p w14:paraId="60F466C7" w14:textId="57CAC1CC" w:rsidR="002675C1" w:rsidRPr="000C03A0" w:rsidRDefault="002675C1" w:rsidP="00725A98">
      <w:pPr>
        <w:pStyle w:val="Einzug3"/>
      </w:pPr>
      <w:r w:rsidRPr="000C03A0">
        <w:t>-</w:t>
      </w:r>
      <w:r w:rsidRPr="000C03A0">
        <w:tab/>
        <w:t>Transportmittel für das Erreichen der unbesetzten Station *</w:t>
      </w:r>
    </w:p>
    <w:p w14:paraId="1B17C7EC" w14:textId="77777777" w:rsidR="002B31E3" w:rsidRPr="000C03A0" w:rsidRDefault="002B31E3" w:rsidP="00B45512"/>
    <w:p w14:paraId="7A5D6439" w14:textId="05FAB70F" w:rsidR="001E2AF7" w:rsidRPr="000C03A0" w:rsidRDefault="00047DFE" w:rsidP="00047DFE">
      <w:pPr>
        <w:pStyle w:val="Einzug"/>
      </w:pPr>
      <w:r>
        <w:t>´</w:t>
      </w:r>
      <w:r>
        <w:tab/>
      </w:r>
      <w:r w:rsidR="009E7D2A" w:rsidRPr="000C03A0">
        <w:t>Darüber hinaus können noch weitere Kontrollen aufgrund der Bedienungs- und Instandhaltungsanleitungen der Hersteller erforderlich sein.</w:t>
      </w:r>
    </w:p>
    <w:p w14:paraId="6BDAE773" w14:textId="77777777" w:rsidR="009E7D2A" w:rsidRPr="000C03A0" w:rsidRDefault="009E7D2A" w:rsidP="00B45512"/>
    <w:p w14:paraId="47EE13A6" w14:textId="77777777" w:rsidR="002675C1" w:rsidRPr="000C03A0" w:rsidRDefault="002675C1" w:rsidP="00B45512">
      <w:pPr>
        <w:pStyle w:val="Einzug"/>
      </w:pPr>
      <w:r w:rsidRPr="000C03A0">
        <w:t>2.3</w:t>
      </w:r>
      <w:r w:rsidRPr="000C03A0">
        <w:tab/>
        <w:t>Während der Kontrollen gemäß</w:t>
      </w:r>
      <w:r w:rsidR="00866F1C" w:rsidRPr="000C03A0">
        <w:t xml:space="preserve"> den</w:t>
      </w:r>
      <w:r w:rsidRPr="000C03A0">
        <w:t xml:space="preserve"> Punkte</w:t>
      </w:r>
      <w:r w:rsidR="00866F1C" w:rsidRPr="000C03A0">
        <w:t>n</w:t>
      </w:r>
      <w:r w:rsidRPr="000C03A0">
        <w:t xml:space="preserve"> 2.1 und 2.2 muss die Antriebs</w:t>
      </w:r>
      <w:r w:rsidR="00B67B3D">
        <w:softHyphen/>
      </w:r>
      <w:r w:rsidRPr="000C03A0">
        <w:t>station besetzt sein.</w:t>
      </w:r>
    </w:p>
    <w:p w14:paraId="13749E4D" w14:textId="77777777" w:rsidR="002675C1" w:rsidRDefault="002675C1" w:rsidP="002675C1">
      <w:pPr>
        <w:spacing w:line="300" w:lineRule="atLeast"/>
      </w:pPr>
    </w:p>
    <w:p w14:paraId="7BE99F06" w14:textId="77777777" w:rsidR="002675C1" w:rsidRDefault="002675C1" w:rsidP="00B45512">
      <w:pPr>
        <w:pStyle w:val="Einzug"/>
      </w:pPr>
      <w:r>
        <w:t>2.4</w:t>
      </w:r>
      <w:r>
        <w:tab/>
        <w:t xml:space="preserve">Während der Kontrollen gemäß </w:t>
      </w:r>
      <w:r w:rsidR="00B67B3D">
        <w:t xml:space="preserve">den </w:t>
      </w:r>
      <w:r>
        <w:t>Punkte</w:t>
      </w:r>
      <w:r w:rsidR="00B67B3D">
        <w:t>n</w:t>
      </w:r>
      <w:r>
        <w:t xml:space="preserve"> 2.1 und 2.2 ist auf das Verbot des Zusteigens von Benützern deutlich hinzuweisen.</w:t>
      </w:r>
    </w:p>
    <w:p w14:paraId="4C86AC14" w14:textId="77777777" w:rsidR="002675C1" w:rsidRDefault="002675C1" w:rsidP="002675C1">
      <w:pPr>
        <w:spacing w:line="300" w:lineRule="atLeast"/>
      </w:pPr>
    </w:p>
    <w:p w14:paraId="658461B1" w14:textId="77777777" w:rsidR="002675C1" w:rsidRDefault="002675C1" w:rsidP="00B45512">
      <w:pPr>
        <w:pStyle w:val="Einzug"/>
      </w:pPr>
      <w:r>
        <w:lastRenderedPageBreak/>
        <w:t>2.5</w:t>
      </w:r>
      <w:r>
        <w:tab/>
        <w:t xml:space="preserve">Das Ergebnis der Kontrollen gemäß </w:t>
      </w:r>
      <w:r w:rsidR="00B67B3D">
        <w:t xml:space="preserve">den </w:t>
      </w:r>
      <w:r>
        <w:t>Punkte</w:t>
      </w:r>
      <w:r w:rsidR="00B67B3D">
        <w:t>n</w:t>
      </w:r>
      <w:r>
        <w:t xml:space="preserve"> 2.1 und 2.2 ist im Betriebstagebuch festzuhalten.</w:t>
      </w:r>
    </w:p>
    <w:p w14:paraId="22A4A8C1" w14:textId="77777777" w:rsidR="002675C1" w:rsidRPr="000C03A0" w:rsidRDefault="002675C1" w:rsidP="002675C1">
      <w:pPr>
        <w:spacing w:line="300" w:lineRule="atLeast"/>
      </w:pPr>
    </w:p>
    <w:p w14:paraId="21EACBB5" w14:textId="1879947E" w:rsidR="002675C1" w:rsidRPr="000C03A0" w:rsidRDefault="002675C1" w:rsidP="00B45512">
      <w:pPr>
        <w:pStyle w:val="Einzug"/>
      </w:pPr>
      <w:r w:rsidRPr="000C03A0">
        <w:t>2.6</w:t>
      </w:r>
      <w:r w:rsidRPr="000C03A0">
        <w:tab/>
        <w:t xml:space="preserve">Vor </w:t>
      </w:r>
      <w:r w:rsidR="00C04A08" w:rsidRPr="000C03A0">
        <w:t>Aufnahme des Fahrgastbetriebes</w:t>
      </w:r>
      <w:r w:rsidR="00A114F6" w:rsidRPr="000C03A0">
        <w:t xml:space="preserve"> </w:t>
      </w:r>
      <w:r w:rsidRPr="000C03A0">
        <w:t xml:space="preserve">sowie </w:t>
      </w:r>
      <w:r w:rsidR="00C04A08" w:rsidRPr="000C03A0">
        <w:t>vor</w:t>
      </w:r>
      <w:r w:rsidRPr="000C03A0">
        <w:t xml:space="preserve"> Wiederinbetriebnahme nach Stillsetzung ist die Zustimmung des </w:t>
      </w:r>
      <w:r w:rsidR="00C77F65" w:rsidRPr="000C03A0">
        <w:t>Stb</w:t>
      </w:r>
      <w:r w:rsidR="00A114F6" w:rsidRPr="000C03A0">
        <w:t xml:space="preserve"> </w:t>
      </w:r>
      <w:r w:rsidRPr="000C03A0">
        <w:t>in der Gegenstation einzuholen, sofern diese besetzt ist.</w:t>
      </w:r>
    </w:p>
    <w:p w14:paraId="70AC4943" w14:textId="77777777" w:rsidR="00047DFE" w:rsidRDefault="00047DFE" w:rsidP="002675C1">
      <w:pPr>
        <w:spacing w:line="300" w:lineRule="atLeast"/>
      </w:pPr>
    </w:p>
    <w:p w14:paraId="5208FCBB" w14:textId="77777777" w:rsidR="002675C1" w:rsidRDefault="002675C1" w:rsidP="002675C1">
      <w:pPr>
        <w:spacing w:line="300" w:lineRule="atLeast"/>
      </w:pPr>
    </w:p>
    <w:p w14:paraId="3DD47B49" w14:textId="77777777" w:rsidR="002675C1" w:rsidRDefault="002675C1" w:rsidP="002675C1">
      <w:pPr>
        <w:pStyle w:val="Einzug2"/>
        <w:spacing w:line="300" w:lineRule="atLeast"/>
        <w:rPr>
          <w:rFonts w:ascii="Arial" w:hAnsi="Arial"/>
        </w:rPr>
      </w:pPr>
      <w:r>
        <w:rPr>
          <w:rFonts w:ascii="Arial" w:hAnsi="Arial"/>
        </w:rPr>
        <w:t>3.</w:t>
      </w:r>
      <w:r>
        <w:rPr>
          <w:rFonts w:ascii="Arial" w:hAnsi="Arial"/>
        </w:rPr>
        <w:tab/>
        <w:t>Betrieb</w:t>
      </w:r>
    </w:p>
    <w:p w14:paraId="1B8A61D5" w14:textId="77777777" w:rsidR="002675C1" w:rsidRDefault="002675C1" w:rsidP="002675C1">
      <w:pPr>
        <w:spacing w:line="300" w:lineRule="atLeast"/>
      </w:pPr>
    </w:p>
    <w:p w14:paraId="26D7F8B4" w14:textId="77777777" w:rsidR="002675C1" w:rsidRDefault="002675C1" w:rsidP="00B45512">
      <w:pPr>
        <w:pStyle w:val="Einzug"/>
      </w:pPr>
      <w:r>
        <w:t>3.1</w:t>
      </w:r>
      <w:r>
        <w:tab/>
        <w:t>Tal- und Bergstation müssen während des Betriebes besetzt sein.</w:t>
      </w:r>
      <w:r w:rsidRPr="00B45512">
        <w:t xml:space="preserve"> </w:t>
      </w:r>
      <w:r w:rsidRPr="00F172C8">
        <w:t>*</w:t>
      </w:r>
      <w:r>
        <w:br/>
        <w:t>Die Talstation / Bergstation muss während des Betriebes besetzt sein.</w:t>
      </w:r>
      <w:r w:rsidRPr="00B45512">
        <w:t xml:space="preserve"> </w:t>
      </w:r>
      <w:r w:rsidRPr="00F172C8">
        <w:t>*</w:t>
      </w:r>
    </w:p>
    <w:p w14:paraId="466CE071" w14:textId="77777777" w:rsidR="002675C1" w:rsidRDefault="002675C1" w:rsidP="00B45512"/>
    <w:p w14:paraId="59EB1ABA" w14:textId="77777777" w:rsidR="002675C1" w:rsidRDefault="002675C1" w:rsidP="00B45512">
      <w:pPr>
        <w:pStyle w:val="Einzug"/>
      </w:pPr>
      <w:r>
        <w:t>3.2</w:t>
      </w:r>
      <w:r>
        <w:tab/>
      </w:r>
      <w:r w:rsidRPr="000C03A0">
        <w:t xml:space="preserve">Die </w:t>
      </w:r>
      <w:r w:rsidR="00C04A08" w:rsidRPr="000C03A0">
        <w:t>Fahrbahn</w:t>
      </w:r>
      <w:r w:rsidR="00C04A08" w:rsidRPr="002D4B12">
        <w:t xml:space="preserve"> </w:t>
      </w:r>
      <w:r w:rsidRPr="000C03A0">
        <w:t xml:space="preserve">ist während des </w:t>
      </w:r>
      <w:r>
        <w:t>Betriebes in gut befahrbarem Zustand zu erhalten. Insbesondere sind gefahrbringende Vereisung, starke Unebenheiten, ausge</w:t>
      </w:r>
      <w:r w:rsidR="00B67B3D">
        <w:softHyphen/>
      </w:r>
      <w:r>
        <w:t>prägte Querneigungen und Gegenfälle zu beseitigen. Für die Erhaltung der Fahr</w:t>
      </w:r>
      <w:r w:rsidR="00B67B3D">
        <w:softHyphen/>
      </w:r>
      <w:r>
        <w:t>bahn sowie für die Funktionsfähigkeit der Sicherheitsvorkehrungen für gestürzte Benützer ist Sorge zu tragen.</w:t>
      </w:r>
    </w:p>
    <w:p w14:paraId="2B6D3CF2" w14:textId="77777777" w:rsidR="002675C1" w:rsidRDefault="002675C1" w:rsidP="00B45512"/>
    <w:p w14:paraId="18C7CE8F" w14:textId="77777777" w:rsidR="002675C1" w:rsidRPr="000C03A0" w:rsidRDefault="002675C1" w:rsidP="00B45512">
      <w:pPr>
        <w:pStyle w:val="Einzug"/>
      </w:pPr>
      <w:r w:rsidRPr="000C03A0">
        <w:t>3.3</w:t>
      </w:r>
      <w:r w:rsidRPr="000C03A0">
        <w:tab/>
        <w:t>Dem Maschinisten obliegt die Bedienung, Kontrolle und Wartung der Antriebs</w:t>
      </w:r>
      <w:r w:rsidR="00B67B3D">
        <w:softHyphen/>
      </w:r>
      <w:r w:rsidRPr="000C03A0">
        <w:t>einrichtungen.</w:t>
      </w:r>
    </w:p>
    <w:p w14:paraId="444BF1BB" w14:textId="77777777" w:rsidR="002675C1" w:rsidRDefault="002675C1" w:rsidP="002675C1">
      <w:pPr>
        <w:spacing w:line="300" w:lineRule="atLeast"/>
      </w:pPr>
    </w:p>
    <w:p w14:paraId="52B03E20" w14:textId="04D5A998" w:rsidR="00091E81" w:rsidRDefault="00924E3A" w:rsidP="00424539">
      <w:pPr>
        <w:spacing w:line="300" w:lineRule="atLeast"/>
        <w:rPr>
          <w:b/>
          <w:sz w:val="16"/>
          <w:szCs w:val="16"/>
        </w:rPr>
      </w:pPr>
      <w:r w:rsidRPr="00934370">
        <w:rPr>
          <w:b/>
          <w:sz w:val="16"/>
          <w:szCs w:val="16"/>
        </w:rPr>
        <w:t>Variante Talstation besetzt / Bergstation besetzt: *</w:t>
      </w:r>
    </w:p>
    <w:p w14:paraId="0990DAC5" w14:textId="555C985B" w:rsidR="00626A7A" w:rsidRDefault="002675C1" w:rsidP="00B45512">
      <w:pPr>
        <w:pStyle w:val="Einzug"/>
      </w:pPr>
      <w:r w:rsidRPr="000C03A0">
        <w:t>3.4</w:t>
      </w:r>
      <w:r w:rsidRPr="000C03A0">
        <w:tab/>
        <w:t xml:space="preserve">Der </w:t>
      </w:r>
      <w:r w:rsidR="00C123C2" w:rsidRPr="000C03A0">
        <w:t xml:space="preserve">Stb </w:t>
      </w:r>
      <w:r w:rsidRPr="000C03A0">
        <w:t xml:space="preserve">an der Einsteigestelle hat den Betriebsablauf zu </w:t>
      </w:r>
      <w:r w:rsidR="008421B4" w:rsidRPr="00924E3A">
        <w:t>überwachen</w:t>
      </w:r>
      <w:r w:rsidRPr="00924E3A">
        <w:t xml:space="preserve">. Dies </w:t>
      </w:r>
      <w:r w:rsidRPr="000C03A0">
        <w:t>schließt folgende Bereiche ein:</w:t>
      </w:r>
    </w:p>
    <w:p w14:paraId="0E19E833" w14:textId="77777777" w:rsidR="002D4B12" w:rsidRDefault="002675C1" w:rsidP="002D4B12">
      <w:pPr>
        <w:pStyle w:val="Einzug3"/>
      </w:pPr>
      <w:r w:rsidRPr="000C03A0">
        <w:t>-</w:t>
      </w:r>
      <w:r w:rsidR="00B67B3D">
        <w:tab/>
      </w:r>
      <w:r w:rsidRPr="000C03A0">
        <w:t>die letzten 5 m des Anstehbereiches vor der Einsteigestelle</w:t>
      </w:r>
      <w:r w:rsidR="00924E3A">
        <w:t>,</w:t>
      </w:r>
    </w:p>
    <w:p w14:paraId="23C430F0" w14:textId="4218014F" w:rsidR="002D4B12" w:rsidRDefault="002D4B12" w:rsidP="002D4B12">
      <w:pPr>
        <w:pStyle w:val="Einzug3"/>
      </w:pPr>
      <w:r w:rsidRPr="00B07A6C">
        <w:t>-</w:t>
      </w:r>
      <w:r>
        <w:tab/>
      </w:r>
      <w:r w:rsidRPr="00B07A6C">
        <w:t>die Einsteigestelle selbst und die ersten 30 m der Trasse nach dem Einstieg</w:t>
      </w:r>
      <w:r>
        <w:t>,</w:t>
      </w:r>
    </w:p>
    <w:p w14:paraId="5B3DC908" w14:textId="66C268E0" w:rsidR="002D4B12" w:rsidRDefault="002D4B12" w:rsidP="002D4B12">
      <w:pPr>
        <w:pStyle w:val="Einzug3"/>
      </w:pPr>
      <w:r w:rsidRPr="00B07A6C">
        <w:t>-</w:t>
      </w:r>
      <w:r>
        <w:tab/>
      </w:r>
      <w:r w:rsidRPr="00B07A6C">
        <w:t>die Umlenkung der Fahrzeuge ab Bahnachse und die Strecke bis zum Einstieg.</w:t>
      </w:r>
    </w:p>
    <w:p w14:paraId="571517FB" w14:textId="77777777" w:rsidR="002D4B12" w:rsidRDefault="002D4B12" w:rsidP="002D4B12">
      <w:pPr>
        <w:pStyle w:val="Einzug3"/>
      </w:pPr>
    </w:p>
    <w:p w14:paraId="1DD6A321" w14:textId="77777777" w:rsidR="002D4B12" w:rsidRDefault="002D4B12" w:rsidP="00B45512">
      <w:pPr>
        <w:pStyle w:val="Einzug"/>
      </w:pPr>
      <w:r>
        <w:tab/>
      </w:r>
      <w:r w:rsidR="00C2340F" w:rsidRPr="00B07A6C">
        <w:t>Bei</w:t>
      </w:r>
      <w:r w:rsidR="002675C1" w:rsidRPr="00B07A6C">
        <w:t xml:space="preserve"> Beförderung von </w:t>
      </w:r>
      <w:r w:rsidR="00C2340F" w:rsidRPr="00B07A6C">
        <w:t xml:space="preserve">mobilitätseingeschränkten </w:t>
      </w:r>
      <w:r w:rsidR="00AD59D8" w:rsidRPr="00B07A6C">
        <w:t xml:space="preserve">Fahrgästen </w:t>
      </w:r>
      <w:r w:rsidR="002675C1" w:rsidRPr="00B07A6C">
        <w:t>mit Spezialsport</w:t>
      </w:r>
      <w:r w:rsidR="00B67B3D">
        <w:softHyphen/>
      </w:r>
      <w:r w:rsidR="002675C1" w:rsidRPr="00B07A6C">
        <w:t xml:space="preserve">geräten ist vom </w:t>
      </w:r>
      <w:r w:rsidR="00C123C2" w:rsidRPr="00B07A6C">
        <w:t>Stb</w:t>
      </w:r>
      <w:r w:rsidR="002675C1" w:rsidRPr="00B07A6C">
        <w:t xml:space="preserve"> an der Einsteigestelle zu prüfen, ob d</w:t>
      </w:r>
      <w:r w:rsidR="00C2340F" w:rsidRPr="00B07A6C">
        <w:t>ieses</w:t>
      </w:r>
      <w:r w:rsidR="002675C1" w:rsidRPr="00B07A6C">
        <w:t xml:space="preserve"> über einen für </w:t>
      </w:r>
      <w:r w:rsidR="00974746" w:rsidRPr="00B07A6C">
        <w:t>die</w:t>
      </w:r>
      <w:r w:rsidR="002675C1" w:rsidRPr="00B07A6C">
        <w:t xml:space="preserve"> Schlepp</w:t>
      </w:r>
      <w:r w:rsidR="00924E3A">
        <w:softHyphen/>
      </w:r>
      <w:r w:rsidR="00C2340F" w:rsidRPr="00B07A6C">
        <w:t>vorrichtung</w:t>
      </w:r>
      <w:r w:rsidR="002675C1" w:rsidRPr="00B07A6C">
        <w:t xml:space="preserve"> passenden, einwandfrei funktionierenden Einhänge- und Aushänge</w:t>
      </w:r>
      <w:r w:rsidR="00924E3A">
        <w:softHyphen/>
      </w:r>
      <w:r w:rsidR="002675C1" w:rsidRPr="00B07A6C">
        <w:t>mechanismus verfügt und es dem Fahrgast aufgrund der Konstruktion des Sport</w:t>
      </w:r>
      <w:r w:rsidR="00424539">
        <w:softHyphen/>
      </w:r>
      <w:r w:rsidR="002675C1" w:rsidRPr="00B07A6C">
        <w:t>gerätes möglich ist, die Einsteigestelle aus eigener Kraft zu erreichen. *</w:t>
      </w:r>
    </w:p>
    <w:p w14:paraId="6C7D6395" w14:textId="77777777" w:rsidR="002D4B12" w:rsidRDefault="002D4B12" w:rsidP="00B45512">
      <w:pPr>
        <w:pStyle w:val="Einzug"/>
      </w:pPr>
    </w:p>
    <w:p w14:paraId="707E761D" w14:textId="77777777" w:rsidR="002D4B12" w:rsidRDefault="002D4B12" w:rsidP="00B45512">
      <w:pPr>
        <w:pStyle w:val="Einzug"/>
      </w:pPr>
      <w:r>
        <w:tab/>
      </w:r>
      <w:r w:rsidR="002675C1" w:rsidRPr="00B07A6C">
        <w:t xml:space="preserve">Der </w:t>
      </w:r>
      <w:proofErr w:type="spellStart"/>
      <w:r w:rsidR="0021217F" w:rsidRPr="00B07A6C">
        <w:t>Stb</w:t>
      </w:r>
      <w:proofErr w:type="spellEnd"/>
      <w:r w:rsidR="0021217F" w:rsidRPr="00B07A6C">
        <w:t xml:space="preserve"> </w:t>
      </w:r>
      <w:r w:rsidR="002675C1" w:rsidRPr="00B07A6C">
        <w:t xml:space="preserve">an der </w:t>
      </w:r>
      <w:proofErr w:type="spellStart"/>
      <w:r w:rsidR="002675C1" w:rsidRPr="00B07A6C">
        <w:t>Aussteigestelle</w:t>
      </w:r>
      <w:proofErr w:type="spellEnd"/>
      <w:r w:rsidR="002675C1" w:rsidRPr="00B07A6C">
        <w:t xml:space="preserve"> hat den Betriebsablauf zu überwachen. Dies sc</w:t>
      </w:r>
      <w:r w:rsidR="00924E3A">
        <w:t>hließt folgende Bereiche ein:</w:t>
      </w:r>
    </w:p>
    <w:p w14:paraId="03D5AE66" w14:textId="11873F20" w:rsidR="002D4B12" w:rsidRDefault="002D4B12" w:rsidP="002D4B12">
      <w:pPr>
        <w:pStyle w:val="Einzug3"/>
      </w:pPr>
      <w:r w:rsidRPr="00B45512">
        <w:t>-</w:t>
      </w:r>
      <w:r w:rsidRPr="00B45512">
        <w:tab/>
        <w:t>die gesamte Aussteigstelle einschließlich der ankommenden Benützer,</w:t>
      </w:r>
    </w:p>
    <w:p w14:paraId="4A169152" w14:textId="69C68997" w:rsidR="002D4B12" w:rsidRDefault="002D4B12" w:rsidP="002D4B12">
      <w:pPr>
        <w:pStyle w:val="Einzug3"/>
      </w:pPr>
      <w:r w:rsidRPr="00B45512">
        <w:t>-</w:t>
      </w:r>
      <w:r w:rsidRPr="00B45512">
        <w:tab/>
        <w:t>die Beruhigungsstrecke sowie</w:t>
      </w:r>
    </w:p>
    <w:p w14:paraId="638462B8" w14:textId="3BB893A8" w:rsidR="002D4B12" w:rsidRDefault="002D4B12" w:rsidP="002D4B12">
      <w:pPr>
        <w:pStyle w:val="Einzug3"/>
      </w:pPr>
      <w:r w:rsidRPr="00B45512">
        <w:t>-</w:t>
      </w:r>
      <w:r w:rsidRPr="00B45512">
        <w:tab/>
        <w:t xml:space="preserve">den </w:t>
      </w:r>
      <w:proofErr w:type="spellStart"/>
      <w:r w:rsidRPr="00B45512">
        <w:t>Gehängeumlauf</w:t>
      </w:r>
      <w:proofErr w:type="spellEnd"/>
      <w:r w:rsidRPr="00B45512">
        <w:t>.</w:t>
      </w:r>
    </w:p>
    <w:p w14:paraId="574639A4" w14:textId="58339F94" w:rsidR="002675C1" w:rsidRDefault="002675C1" w:rsidP="00B45512">
      <w:pPr>
        <w:pStyle w:val="Einzug"/>
      </w:pPr>
    </w:p>
    <w:p w14:paraId="3C1E3407" w14:textId="77777777" w:rsidR="00424539" w:rsidRPr="002D4B12" w:rsidRDefault="00424539" w:rsidP="002D4B12">
      <w:pPr>
        <w:rPr>
          <w:b/>
          <w:sz w:val="16"/>
          <w:szCs w:val="16"/>
        </w:rPr>
      </w:pPr>
      <w:r w:rsidRPr="002D4B12">
        <w:rPr>
          <w:b/>
          <w:sz w:val="16"/>
          <w:szCs w:val="16"/>
        </w:rPr>
        <w:t>Variante Talstation besetzt / Bergstation unbesetzt: *</w:t>
      </w:r>
    </w:p>
    <w:p w14:paraId="6DBEB626" w14:textId="388B6A95" w:rsidR="00626A7A" w:rsidRDefault="00347172" w:rsidP="00B45512">
      <w:pPr>
        <w:pStyle w:val="Einzug"/>
      </w:pPr>
      <w:r w:rsidRPr="00B07A6C">
        <w:t>3.</w:t>
      </w:r>
      <w:r w:rsidR="00424539">
        <w:t>4</w:t>
      </w:r>
      <w:r w:rsidR="002675C1" w:rsidRPr="00B07A6C">
        <w:tab/>
        <w:t xml:space="preserve">Der </w:t>
      </w:r>
      <w:r w:rsidR="00424539">
        <w:t>Stb</w:t>
      </w:r>
      <w:r w:rsidR="00424539" w:rsidRPr="00B07A6C">
        <w:t xml:space="preserve"> </w:t>
      </w:r>
      <w:r w:rsidR="002675C1" w:rsidRPr="00B07A6C">
        <w:t xml:space="preserve">an der Einsteigestelle hat den Betriebsablauf zu überwachen. </w:t>
      </w:r>
    </w:p>
    <w:p w14:paraId="73F06F63" w14:textId="77777777" w:rsidR="002D4B12" w:rsidRDefault="00626A7A" w:rsidP="00B45512">
      <w:pPr>
        <w:pStyle w:val="Einzug"/>
      </w:pPr>
      <w:r>
        <w:tab/>
      </w:r>
      <w:r w:rsidR="002675C1" w:rsidRPr="00B07A6C">
        <w:t>Dies schließt in der Tals</w:t>
      </w:r>
      <w:r w:rsidR="00424539">
        <w:t>tation folgende Bereiche ein:</w:t>
      </w:r>
    </w:p>
    <w:p w14:paraId="3E8EF6F8" w14:textId="77777777" w:rsidR="002D4B12" w:rsidRDefault="002D4B12" w:rsidP="002D4B12">
      <w:pPr>
        <w:pStyle w:val="Einzug3"/>
      </w:pPr>
      <w:r w:rsidRPr="000C03A0">
        <w:t>-</w:t>
      </w:r>
      <w:r>
        <w:tab/>
      </w:r>
      <w:r w:rsidRPr="000C03A0">
        <w:t>die letzten 5 m des Anstehbereiches vor der Einsteigestelle</w:t>
      </w:r>
      <w:r>
        <w:t>,</w:t>
      </w:r>
    </w:p>
    <w:p w14:paraId="0DA56D66" w14:textId="77777777" w:rsidR="002D4B12" w:rsidRDefault="002D4B12" w:rsidP="002D4B12">
      <w:pPr>
        <w:pStyle w:val="Einzug3"/>
      </w:pPr>
      <w:r w:rsidRPr="00B07A6C">
        <w:t>-</w:t>
      </w:r>
      <w:r>
        <w:tab/>
      </w:r>
      <w:r w:rsidRPr="00B07A6C">
        <w:t>die Einsteigestelle selbst und die ersten 30 m der Trasse nach dem Einstieg</w:t>
      </w:r>
      <w:r>
        <w:t>,</w:t>
      </w:r>
    </w:p>
    <w:p w14:paraId="1E62ABB6" w14:textId="77777777" w:rsidR="002D4B12" w:rsidRDefault="002D4B12" w:rsidP="002D4B12">
      <w:pPr>
        <w:pStyle w:val="Einzug3"/>
      </w:pPr>
      <w:r w:rsidRPr="00B07A6C">
        <w:t>-</w:t>
      </w:r>
      <w:r>
        <w:tab/>
      </w:r>
      <w:r w:rsidRPr="00B07A6C">
        <w:t>die Umlenkung der Fahrzeuge ab Bahnachse und die Strecke bis zum Einstieg.</w:t>
      </w:r>
    </w:p>
    <w:p w14:paraId="6418C22F" w14:textId="77777777" w:rsidR="002D4B12" w:rsidRDefault="002D4B12" w:rsidP="00B45512">
      <w:pPr>
        <w:pStyle w:val="Einzug"/>
      </w:pPr>
    </w:p>
    <w:p w14:paraId="44FA3630" w14:textId="77777777" w:rsidR="002D4B12" w:rsidRDefault="002675C1" w:rsidP="002D4B12">
      <w:pPr>
        <w:pStyle w:val="Einzug3"/>
      </w:pPr>
      <w:r w:rsidRPr="00B07A6C">
        <w:t>In der Bergstation sind fol</w:t>
      </w:r>
      <w:r w:rsidR="00424539">
        <w:t>gende Bereiche zu überwach</w:t>
      </w:r>
      <w:r w:rsidR="002D4B12">
        <w:t>en:</w:t>
      </w:r>
    </w:p>
    <w:p w14:paraId="2B8BF286" w14:textId="589771EB" w:rsidR="002D4B12" w:rsidRDefault="002D4B12" w:rsidP="002D4B12">
      <w:pPr>
        <w:pStyle w:val="Einzug3"/>
      </w:pPr>
      <w:r w:rsidRPr="00B45512">
        <w:t>-</w:t>
      </w:r>
      <w:r w:rsidRPr="00B45512">
        <w:tab/>
        <w:t>die gesamte Aussteigstelle einschließlich der ankommenden Benützer,</w:t>
      </w:r>
    </w:p>
    <w:p w14:paraId="32E3CCC2" w14:textId="77777777" w:rsidR="002D4B12" w:rsidRDefault="002D4B12" w:rsidP="002D4B12">
      <w:pPr>
        <w:pStyle w:val="Einzug3"/>
      </w:pPr>
      <w:r w:rsidRPr="00B45512">
        <w:t>-</w:t>
      </w:r>
      <w:r w:rsidRPr="00B45512">
        <w:tab/>
        <w:t>die Beruhigungsstrecke sowie</w:t>
      </w:r>
    </w:p>
    <w:p w14:paraId="6832EC4A" w14:textId="77777777" w:rsidR="002D4B12" w:rsidRDefault="002D4B12" w:rsidP="002D4B12">
      <w:pPr>
        <w:pStyle w:val="Einzug3"/>
      </w:pPr>
      <w:r w:rsidRPr="00B45512">
        <w:t>-</w:t>
      </w:r>
      <w:r w:rsidRPr="00B45512">
        <w:tab/>
        <w:t xml:space="preserve">den </w:t>
      </w:r>
      <w:proofErr w:type="spellStart"/>
      <w:r w:rsidRPr="00B45512">
        <w:t>Gehängeumlauf</w:t>
      </w:r>
      <w:proofErr w:type="spellEnd"/>
      <w:r w:rsidRPr="00B45512">
        <w:t>.</w:t>
      </w:r>
    </w:p>
    <w:p w14:paraId="485EC631" w14:textId="58E385AC" w:rsidR="00A114F6" w:rsidRPr="00B07A6C" w:rsidRDefault="00A114F6" w:rsidP="00B45512">
      <w:pPr>
        <w:pStyle w:val="Einzug"/>
      </w:pPr>
    </w:p>
    <w:p w14:paraId="76E61F56" w14:textId="07F80A55" w:rsidR="00424539" w:rsidRDefault="002D4B12" w:rsidP="00B45512">
      <w:pPr>
        <w:pStyle w:val="Einzug"/>
      </w:pPr>
      <w:r>
        <w:tab/>
      </w:r>
      <w:r w:rsidR="008421B4" w:rsidRPr="00B07A6C">
        <w:t>Bei Beförderung von mobilitätseingeschränkten Fahrgästen mit Spezialsport</w:t>
      </w:r>
      <w:r w:rsidR="00924E3A">
        <w:softHyphen/>
      </w:r>
      <w:r w:rsidR="008421B4" w:rsidRPr="00B07A6C">
        <w:t>geräten ist vom Stb an der Einsteigestelle zu prüfen</w:t>
      </w:r>
      <w:r w:rsidR="002675C1" w:rsidRPr="00B07A6C">
        <w:t xml:space="preserve">, ob das Sportgerät über einen für </w:t>
      </w:r>
      <w:r w:rsidR="00424539" w:rsidRPr="00B07A6C">
        <w:t>die Schlepp</w:t>
      </w:r>
      <w:r w:rsidR="00424539">
        <w:softHyphen/>
      </w:r>
      <w:r w:rsidR="00424539" w:rsidRPr="00B07A6C">
        <w:t>vorrichtung</w:t>
      </w:r>
      <w:r w:rsidR="002675C1" w:rsidRPr="00B07A6C">
        <w:t xml:space="preserve"> passenden, einwandfrei funktionierenden Einhänge- und Aushängemechanismus verfügt und es dem Fahrgast aufgrund der Konstruktion des Sportgerätes möglich ist, die Einsteigestelle aus eigener Kraft zu erreichen. *</w:t>
      </w:r>
    </w:p>
    <w:p w14:paraId="51B123AA" w14:textId="7AAED2B4" w:rsidR="002D4B12" w:rsidRDefault="002D4B12" w:rsidP="00B45512">
      <w:pPr>
        <w:pStyle w:val="Einzug"/>
      </w:pPr>
    </w:p>
    <w:p w14:paraId="754D28C4" w14:textId="7B06DDFB" w:rsidR="002675C1" w:rsidRPr="00B07A6C" w:rsidRDefault="002D4B12" w:rsidP="00B45512">
      <w:pPr>
        <w:pStyle w:val="Einzug"/>
      </w:pPr>
      <w:r>
        <w:tab/>
      </w:r>
      <w:r w:rsidR="002675C1" w:rsidRPr="00B07A6C">
        <w:t xml:space="preserve">Wenn die Bergstation durch einen eigenen Bediensteten besetzt wird, muss dieser die Überwachungsaufgaben für diese Station übernehmen. Der </w:t>
      </w:r>
      <w:r w:rsidR="008421B4" w:rsidRPr="00B07A6C">
        <w:t>Stb</w:t>
      </w:r>
      <w:r w:rsidR="002675C1" w:rsidRPr="00B07A6C">
        <w:t xml:space="preserve"> muss eine Sprechverbindung mit der besetzten Station und am Überwachungsort eine Abstellmöglichkeit haben.</w:t>
      </w:r>
    </w:p>
    <w:p w14:paraId="2C21D13A" w14:textId="77777777" w:rsidR="002675C1" w:rsidRDefault="002675C1" w:rsidP="00B45512"/>
    <w:p w14:paraId="286478CF" w14:textId="77777777" w:rsidR="00424539" w:rsidRPr="002D4B12" w:rsidRDefault="00424539" w:rsidP="002D4B12">
      <w:pPr>
        <w:rPr>
          <w:b/>
          <w:sz w:val="16"/>
          <w:szCs w:val="16"/>
        </w:rPr>
      </w:pPr>
      <w:r w:rsidRPr="002D4B12">
        <w:rPr>
          <w:b/>
          <w:sz w:val="16"/>
          <w:szCs w:val="16"/>
        </w:rPr>
        <w:t>Variante Talstation unbesetzt / Bergstation besetzt: *</w:t>
      </w:r>
    </w:p>
    <w:p w14:paraId="317B75C4" w14:textId="56629577" w:rsidR="00626A7A" w:rsidRDefault="00347172" w:rsidP="00B45512">
      <w:pPr>
        <w:pStyle w:val="Einzug"/>
      </w:pPr>
      <w:r w:rsidRPr="00B07A6C">
        <w:t>3.</w:t>
      </w:r>
      <w:r w:rsidR="00424539">
        <w:t>4</w:t>
      </w:r>
      <w:r w:rsidR="002675C1" w:rsidRPr="00B07A6C">
        <w:tab/>
        <w:t xml:space="preserve">Der </w:t>
      </w:r>
      <w:proofErr w:type="spellStart"/>
      <w:r w:rsidR="00424539">
        <w:t>Stb</w:t>
      </w:r>
      <w:proofErr w:type="spellEnd"/>
      <w:r w:rsidR="00424539" w:rsidRPr="00B07A6C">
        <w:t xml:space="preserve"> </w:t>
      </w:r>
      <w:r w:rsidR="002675C1" w:rsidRPr="00B07A6C">
        <w:t xml:space="preserve">an der </w:t>
      </w:r>
      <w:proofErr w:type="spellStart"/>
      <w:r w:rsidR="002675C1" w:rsidRPr="00B07A6C">
        <w:t>Aussteigestelle</w:t>
      </w:r>
      <w:proofErr w:type="spellEnd"/>
      <w:r w:rsidR="002675C1" w:rsidRPr="00B07A6C">
        <w:t xml:space="preserve"> hat den Betriebsablauf zu überwachen. </w:t>
      </w:r>
    </w:p>
    <w:p w14:paraId="75F0FFFB" w14:textId="77777777" w:rsidR="00CA77AB" w:rsidRDefault="00626A7A" w:rsidP="00B45512">
      <w:pPr>
        <w:pStyle w:val="Einzug"/>
      </w:pPr>
      <w:r>
        <w:tab/>
      </w:r>
      <w:r w:rsidR="002675C1" w:rsidRPr="00B07A6C">
        <w:t>Dies schließt in der Tals</w:t>
      </w:r>
      <w:r w:rsidR="00424539">
        <w:t>tation folgende Bereiche ein:</w:t>
      </w:r>
    </w:p>
    <w:p w14:paraId="331AF308" w14:textId="77777777" w:rsidR="00CA77AB" w:rsidRDefault="00CA77AB" w:rsidP="00CA77AB">
      <w:pPr>
        <w:pStyle w:val="Einzug3"/>
      </w:pPr>
      <w:r w:rsidRPr="000C03A0">
        <w:t>-</w:t>
      </w:r>
      <w:r>
        <w:tab/>
      </w:r>
      <w:r w:rsidRPr="000C03A0">
        <w:t>die letzten 5 m des Anstehbereiches vor der Einsteigestelle</w:t>
      </w:r>
      <w:r>
        <w:t>,</w:t>
      </w:r>
    </w:p>
    <w:p w14:paraId="5629A162" w14:textId="77777777" w:rsidR="00CA77AB" w:rsidRDefault="00CA77AB" w:rsidP="00CA77AB">
      <w:pPr>
        <w:pStyle w:val="Einzug3"/>
      </w:pPr>
      <w:r w:rsidRPr="00B07A6C">
        <w:t>-</w:t>
      </w:r>
      <w:r>
        <w:tab/>
      </w:r>
      <w:r w:rsidRPr="00B07A6C">
        <w:t>die Einsteigestelle selbst und die ersten 30 m der Trasse nach dem Einstieg</w:t>
      </w:r>
      <w:r>
        <w:t>,</w:t>
      </w:r>
    </w:p>
    <w:p w14:paraId="64A23A59" w14:textId="3D715437" w:rsidR="00CA77AB" w:rsidRDefault="00CA77AB" w:rsidP="00CA77AB">
      <w:pPr>
        <w:pStyle w:val="Einzug3"/>
      </w:pPr>
      <w:r w:rsidRPr="00B07A6C">
        <w:t>-</w:t>
      </w:r>
      <w:r>
        <w:tab/>
      </w:r>
      <w:r w:rsidRPr="00B07A6C">
        <w:t>die Umlenkung der Fahrzeuge ab Bahnachse und die Strecke bis zum Einstieg.</w:t>
      </w:r>
    </w:p>
    <w:p w14:paraId="7720AB80" w14:textId="77777777" w:rsidR="00CA77AB" w:rsidRDefault="00CA77AB" w:rsidP="00CA77AB">
      <w:pPr>
        <w:pStyle w:val="Einzug"/>
      </w:pPr>
    </w:p>
    <w:p w14:paraId="5D05E140" w14:textId="67CEC24E" w:rsidR="00CA77AB" w:rsidRDefault="00047DFE" w:rsidP="00047DFE">
      <w:pPr>
        <w:pStyle w:val="Einzug"/>
      </w:pPr>
      <w:r>
        <w:tab/>
      </w:r>
      <w:r w:rsidR="00CA77AB" w:rsidRPr="00B07A6C">
        <w:t>In der Bergstation sind fol</w:t>
      </w:r>
      <w:r w:rsidR="00CA77AB">
        <w:t>gende Bereiche zu überwachen:</w:t>
      </w:r>
    </w:p>
    <w:p w14:paraId="459F3F06" w14:textId="77777777" w:rsidR="00CA77AB" w:rsidRDefault="00CA77AB" w:rsidP="00CA77AB">
      <w:pPr>
        <w:pStyle w:val="Einzug3"/>
      </w:pPr>
      <w:r w:rsidRPr="00B45512">
        <w:t>-</w:t>
      </w:r>
      <w:r w:rsidRPr="00B45512">
        <w:tab/>
        <w:t>die gesamte Aussteigstelle einschließlich der ankommenden Benützer,</w:t>
      </w:r>
    </w:p>
    <w:p w14:paraId="09419CCE" w14:textId="77777777" w:rsidR="00CA77AB" w:rsidRDefault="00CA77AB" w:rsidP="00CA77AB">
      <w:pPr>
        <w:pStyle w:val="Einzug3"/>
      </w:pPr>
      <w:r w:rsidRPr="00B45512">
        <w:t>-</w:t>
      </w:r>
      <w:r w:rsidRPr="00B45512">
        <w:tab/>
        <w:t>die Beruhigungsstrecke sowie</w:t>
      </w:r>
    </w:p>
    <w:p w14:paraId="35293339" w14:textId="77777777" w:rsidR="00CA77AB" w:rsidRDefault="00CA77AB" w:rsidP="00CA77AB">
      <w:pPr>
        <w:pStyle w:val="Einzug3"/>
      </w:pPr>
      <w:r w:rsidRPr="00B45512">
        <w:t>-</w:t>
      </w:r>
      <w:r w:rsidRPr="00B45512">
        <w:tab/>
        <w:t xml:space="preserve">den </w:t>
      </w:r>
      <w:proofErr w:type="spellStart"/>
      <w:r w:rsidRPr="00B45512">
        <w:t>Gehängeumlauf</w:t>
      </w:r>
      <w:proofErr w:type="spellEnd"/>
      <w:r w:rsidRPr="00B45512">
        <w:t>.</w:t>
      </w:r>
    </w:p>
    <w:p w14:paraId="33450D75" w14:textId="77777777" w:rsidR="00CA77AB" w:rsidRDefault="00CA77AB" w:rsidP="00CA77AB">
      <w:pPr>
        <w:pStyle w:val="Einzug"/>
      </w:pPr>
    </w:p>
    <w:p w14:paraId="6861AE80" w14:textId="6AEA3F1D" w:rsidR="002675C1" w:rsidRPr="00B07A6C" w:rsidRDefault="00CA77AB" w:rsidP="00CA77AB">
      <w:pPr>
        <w:pStyle w:val="Einzug"/>
      </w:pPr>
      <w:r>
        <w:tab/>
      </w:r>
      <w:r w:rsidR="002675C1" w:rsidRPr="00B07A6C">
        <w:t xml:space="preserve">Wenn die Talstation durch einen eigenen Bediensteten besetzt wird, muss dieser die Überwachungsaufgaben für diese Station übernehmen. Der </w:t>
      </w:r>
      <w:r w:rsidR="00447C8B" w:rsidRPr="00B07A6C">
        <w:t>Stb</w:t>
      </w:r>
      <w:r w:rsidR="002675C1" w:rsidRPr="00B07A6C">
        <w:t xml:space="preserve"> muss eine </w:t>
      </w:r>
      <w:r w:rsidR="002675C1" w:rsidRPr="00B07A6C">
        <w:lastRenderedPageBreak/>
        <w:t>Sprechverbindung mit der besetzten Station und am Überwachungsort eine Abstellmöglichkeit haben.</w:t>
      </w:r>
    </w:p>
    <w:p w14:paraId="06705D97" w14:textId="77777777" w:rsidR="002675C1" w:rsidRPr="00B07A6C" w:rsidRDefault="002675C1" w:rsidP="002675C1">
      <w:pPr>
        <w:spacing w:line="300" w:lineRule="atLeast"/>
      </w:pPr>
    </w:p>
    <w:p w14:paraId="1FC30B5A" w14:textId="0A97533C" w:rsidR="002675C1" w:rsidRPr="00B07A6C" w:rsidRDefault="00347172" w:rsidP="00B45512">
      <w:pPr>
        <w:pStyle w:val="Einzug"/>
      </w:pPr>
      <w:r w:rsidRPr="00B07A6C">
        <w:t>3.</w:t>
      </w:r>
      <w:r w:rsidR="00E32B37">
        <w:t>5</w:t>
      </w:r>
      <w:r w:rsidR="002675C1" w:rsidRPr="00B07A6C">
        <w:tab/>
        <w:t>Schadhafte Schleppvorrichtungen sind, sofern sie nicht sogleich aus dem Verkehr gezogen werden müssen, erforderlichenfalls zu kennzeichnen und nicht mehr zu verwenden.</w:t>
      </w:r>
    </w:p>
    <w:p w14:paraId="18973697" w14:textId="77777777" w:rsidR="002675C1" w:rsidRPr="00B07A6C" w:rsidRDefault="002675C1" w:rsidP="002675C1">
      <w:pPr>
        <w:spacing w:line="300" w:lineRule="atLeast"/>
      </w:pPr>
    </w:p>
    <w:p w14:paraId="7C160FDA" w14:textId="6A60D57F" w:rsidR="0086794B" w:rsidRDefault="002675C1" w:rsidP="00B45512">
      <w:pPr>
        <w:pStyle w:val="Einzug"/>
      </w:pPr>
      <w:r w:rsidRPr="00B07A6C">
        <w:t>3.</w:t>
      </w:r>
      <w:r w:rsidR="00E32B37">
        <w:t>6</w:t>
      </w:r>
      <w:r w:rsidRPr="00B07A6C">
        <w:tab/>
        <w:t xml:space="preserve">Bei Gefahr im Verzug </w:t>
      </w:r>
      <w:r w:rsidR="002A7F42" w:rsidRPr="00B07A6C">
        <w:t xml:space="preserve">im Überwachungsbereich </w:t>
      </w:r>
      <w:r w:rsidRPr="00B07A6C">
        <w:t xml:space="preserve">ist der Schlepplift im Rahmen der Überwachungsaufgaben </w:t>
      </w:r>
      <w:r w:rsidR="00960362" w:rsidRPr="00B07A6C">
        <w:t>gemäß Punkte</w:t>
      </w:r>
      <w:r w:rsidRPr="00B07A6C">
        <w:t xml:space="preserve"> </w:t>
      </w:r>
      <w:r w:rsidR="002B1C1F" w:rsidRPr="00B07A6C">
        <w:t xml:space="preserve">1.10 und </w:t>
      </w:r>
      <w:r w:rsidRPr="00B07A6C">
        <w:t>3.4 sofort stillzusetzen. Gefahr im Verzug liegt insbesondere vor, wenn</w:t>
      </w:r>
    </w:p>
    <w:p w14:paraId="756B0598" w14:textId="77777777" w:rsidR="0086794B" w:rsidRDefault="002675C1" w:rsidP="00CA77AB">
      <w:pPr>
        <w:pStyle w:val="Einzug3"/>
      </w:pPr>
      <w:r w:rsidRPr="0086794B">
        <w:t>-</w:t>
      </w:r>
      <w:r w:rsidR="0086794B">
        <w:tab/>
      </w:r>
      <w:r w:rsidRPr="0086794B">
        <w:t>ein Benützer stürzt und sich von der Schleppvorrichtung bzw. vom Förderseil nicht lösen kann,</w:t>
      </w:r>
    </w:p>
    <w:p w14:paraId="25C28B89" w14:textId="77777777" w:rsidR="0086794B" w:rsidRDefault="0086794B" w:rsidP="00CA77AB">
      <w:pPr>
        <w:pStyle w:val="Einzug3"/>
      </w:pPr>
      <w:r>
        <w:t>-</w:t>
      </w:r>
      <w:r>
        <w:tab/>
      </w:r>
      <w:r w:rsidR="002675C1" w:rsidRPr="0086794B">
        <w:t xml:space="preserve">ein gestürzter Benützer die </w:t>
      </w:r>
      <w:r w:rsidR="002B1C1F" w:rsidRPr="0086794B">
        <w:t>Fahrbahn</w:t>
      </w:r>
      <w:r w:rsidR="002675C1" w:rsidRPr="0086794B">
        <w:t xml:space="preserve"> nicht rechtzeitig verlässt,</w:t>
      </w:r>
    </w:p>
    <w:p w14:paraId="336FCF3A" w14:textId="77777777" w:rsidR="0086794B" w:rsidRDefault="002675C1" w:rsidP="00CA77AB">
      <w:pPr>
        <w:pStyle w:val="Einzug3"/>
      </w:pPr>
      <w:r w:rsidRPr="0086794B">
        <w:t>-</w:t>
      </w:r>
      <w:r w:rsidR="0086794B">
        <w:tab/>
      </w:r>
      <w:r w:rsidRPr="0086794B">
        <w:t>ein Benützer von der Schleppspur erheblich abweicht,</w:t>
      </w:r>
    </w:p>
    <w:p w14:paraId="636DB058" w14:textId="77777777" w:rsidR="0086794B" w:rsidRDefault="002675C1" w:rsidP="00CA77AB">
      <w:pPr>
        <w:pStyle w:val="Einzug3"/>
      </w:pPr>
      <w:r w:rsidRPr="0086794B">
        <w:t>-</w:t>
      </w:r>
      <w:r w:rsidR="0086794B">
        <w:tab/>
      </w:r>
      <w:r w:rsidRPr="0086794B">
        <w:t xml:space="preserve">ein Benützer die </w:t>
      </w:r>
      <w:proofErr w:type="spellStart"/>
      <w:r w:rsidRPr="0086794B">
        <w:t>Aussteigestelle</w:t>
      </w:r>
      <w:proofErr w:type="spellEnd"/>
      <w:r w:rsidRPr="0086794B">
        <w:t xml:space="preserve"> nicht ordnungsgemäß verlässt,</w:t>
      </w:r>
    </w:p>
    <w:p w14:paraId="02131CBA" w14:textId="77777777" w:rsidR="0086794B" w:rsidRDefault="002675C1" w:rsidP="00CA77AB">
      <w:pPr>
        <w:pStyle w:val="Einzug3"/>
      </w:pPr>
      <w:r w:rsidRPr="0086794B">
        <w:t>-</w:t>
      </w:r>
      <w:r w:rsidR="0086794B">
        <w:tab/>
      </w:r>
      <w:r w:rsidRPr="0086794B">
        <w:t>eine Schleppvorrichtung außergewöhnlich auspendelt,</w:t>
      </w:r>
    </w:p>
    <w:p w14:paraId="3241CF9B" w14:textId="1FEB6BE4" w:rsidR="0086794B" w:rsidRDefault="002675C1" w:rsidP="00CA77AB">
      <w:pPr>
        <w:pStyle w:val="Einzug3"/>
      </w:pPr>
      <w:r w:rsidRPr="0086794B">
        <w:t>-</w:t>
      </w:r>
      <w:r w:rsidR="0086794B">
        <w:tab/>
      </w:r>
      <w:r w:rsidRPr="0086794B">
        <w:t>ein Schleppbügel oder -teller nicht eingezogen wurde, *</w:t>
      </w:r>
    </w:p>
    <w:p w14:paraId="21C64474" w14:textId="77777777" w:rsidR="0086794B" w:rsidRDefault="002675C1" w:rsidP="00CA77AB">
      <w:pPr>
        <w:pStyle w:val="Einzug3"/>
      </w:pPr>
      <w:r w:rsidRPr="0086794B">
        <w:t>-</w:t>
      </w:r>
      <w:r w:rsidR="0086794B">
        <w:tab/>
      </w:r>
      <w:r w:rsidRPr="0086794B">
        <w:t>die Klemme einer Schleppvorrichtung rutscht,</w:t>
      </w:r>
    </w:p>
    <w:p w14:paraId="4E3CEA22" w14:textId="77777777" w:rsidR="0086794B" w:rsidRDefault="002675C1" w:rsidP="00CA77AB">
      <w:pPr>
        <w:pStyle w:val="Einzug3"/>
      </w:pPr>
      <w:r w:rsidRPr="0086794B">
        <w:t>-</w:t>
      </w:r>
      <w:r w:rsidR="0086794B">
        <w:tab/>
      </w:r>
      <w:r w:rsidRPr="0086794B">
        <w:t>das Förderseil außergewöhnlich schwingt oder entgleist ist,</w:t>
      </w:r>
    </w:p>
    <w:p w14:paraId="11EF0BF2" w14:textId="77777777" w:rsidR="002675C1" w:rsidRPr="00CA77AB" w:rsidRDefault="002675C1" w:rsidP="00CA77AB">
      <w:pPr>
        <w:pStyle w:val="Einzug3"/>
      </w:pPr>
      <w:r w:rsidRPr="0086794B">
        <w:t>-</w:t>
      </w:r>
      <w:r w:rsidR="0086794B">
        <w:tab/>
      </w:r>
      <w:r w:rsidRPr="0086794B">
        <w:t>die Spanneinrichtung sich außergewöhnlich bewegt.</w:t>
      </w:r>
    </w:p>
    <w:p w14:paraId="1AAA047B" w14:textId="77777777" w:rsidR="002675C1" w:rsidRPr="00B07A6C" w:rsidRDefault="002675C1" w:rsidP="002675C1">
      <w:pPr>
        <w:spacing w:line="300" w:lineRule="atLeast"/>
      </w:pPr>
    </w:p>
    <w:p w14:paraId="077A93B1" w14:textId="32212F10" w:rsidR="0086794B" w:rsidRDefault="002675C1" w:rsidP="00B45512">
      <w:pPr>
        <w:pStyle w:val="Einzug"/>
      </w:pPr>
      <w:r w:rsidRPr="00B07A6C">
        <w:t>3.</w:t>
      </w:r>
      <w:r w:rsidR="00EC7171">
        <w:t>7</w:t>
      </w:r>
      <w:r w:rsidRPr="00B07A6C">
        <w:tab/>
        <w:t>Bei Beförderung von Rettungsschlitten (</w:t>
      </w:r>
      <w:proofErr w:type="spellStart"/>
      <w:r w:rsidRPr="00B07A6C">
        <w:t>Akja</w:t>
      </w:r>
      <w:proofErr w:type="spellEnd"/>
      <w:r w:rsidRPr="00B07A6C">
        <w:t>) dürfen bis mindestens 100 m vor und 150 m dahinter die Schleppvorrichtungen nicht benützt werden.</w:t>
      </w:r>
    </w:p>
    <w:p w14:paraId="3E1756EC" w14:textId="77777777" w:rsidR="00CA77AB" w:rsidRDefault="00CA77AB" w:rsidP="00B45512">
      <w:pPr>
        <w:pStyle w:val="Einzug"/>
      </w:pPr>
    </w:p>
    <w:p w14:paraId="048098D7" w14:textId="35AD5934" w:rsidR="002675C1" w:rsidRPr="00B07A6C" w:rsidRDefault="00CA77AB" w:rsidP="00B45512">
      <w:pPr>
        <w:pStyle w:val="Einzug"/>
      </w:pPr>
      <w:r>
        <w:tab/>
      </w:r>
      <w:r w:rsidR="002675C1" w:rsidRPr="00B07A6C">
        <w:t>Bei Beförderung von Gehbehinderten mit Spezialsportgeräten müssen nach der besetzten Schleppvorrichtung die drei folgenden Schleppvorrichtungen frei bleiben. *</w:t>
      </w:r>
    </w:p>
    <w:p w14:paraId="547411AC" w14:textId="77777777" w:rsidR="002675C1" w:rsidRPr="00B07A6C" w:rsidRDefault="002675C1" w:rsidP="00B45512"/>
    <w:p w14:paraId="03D6DBB7" w14:textId="36E9E932" w:rsidR="002675C1" w:rsidRPr="00B07A6C" w:rsidRDefault="002675C1" w:rsidP="00B45512">
      <w:pPr>
        <w:pStyle w:val="Einzug"/>
      </w:pPr>
      <w:r w:rsidRPr="00B07A6C">
        <w:t>3.</w:t>
      </w:r>
      <w:r w:rsidR="00EC7171">
        <w:t>8</w:t>
      </w:r>
      <w:r w:rsidRPr="00B07A6C">
        <w:tab/>
        <w:t>Das Kreuzen der Fahrbahn des in Betrieb befindlichen Schleppliftes durch ein Überschneefahrzeug ist nur dann gestattet, wenn die Kreuzung in einem vom Schleppliftunternehmen festgelegten Bereich erfolgt und für den Kreuzungsvorgang so viele Schleppvorrichtungen unbenützt bleiben, dass dies einem Zeitraum von mindestens 30 s entspricht. In allen Fällen ist der Schlepplift, wenn sich ein Kreuzen der Fahrbahn während des Betriebes als unbedingt notwendig erweisen sollte, anzuhalten und erst wieder in Gang zu setzen, nachdem das Überschneefahrzeug die Fahrbahn gekreuzt hat.</w:t>
      </w:r>
    </w:p>
    <w:p w14:paraId="64B7A1FE" w14:textId="77777777" w:rsidR="002675C1" w:rsidRPr="00B07A6C" w:rsidRDefault="002675C1" w:rsidP="002675C1">
      <w:pPr>
        <w:spacing w:line="300" w:lineRule="atLeast"/>
      </w:pPr>
    </w:p>
    <w:p w14:paraId="73CE750C" w14:textId="46A3EA45" w:rsidR="002A7F42" w:rsidRPr="00B07A6C" w:rsidRDefault="002675C1" w:rsidP="00B45512">
      <w:pPr>
        <w:pStyle w:val="Einzug"/>
      </w:pPr>
      <w:r w:rsidRPr="00B07A6C">
        <w:t>3.</w:t>
      </w:r>
      <w:r w:rsidR="00EC7171">
        <w:t>9</w:t>
      </w:r>
      <w:r w:rsidRPr="00B07A6C">
        <w:tab/>
        <w:t>Bei Gefährdung des Schleppliftes durch außergewöhnliche Witterungsverhältnisse (z.B. Sturm, Gewitter</w:t>
      </w:r>
      <w:r w:rsidR="002C623F" w:rsidRPr="00B07A6C">
        <w:t xml:space="preserve">, </w:t>
      </w:r>
      <w:r w:rsidR="00D63FEA" w:rsidRPr="00B07A6C">
        <w:t>Lawinengefahr</w:t>
      </w:r>
      <w:r w:rsidRPr="00B07A6C">
        <w:t>) ist der Betrieb einzustellen.</w:t>
      </w:r>
    </w:p>
    <w:p w14:paraId="1D624E9C" w14:textId="29058552" w:rsidR="00EC7171" w:rsidRDefault="00EC7171" w:rsidP="00B45512"/>
    <w:p w14:paraId="1E97ACB2" w14:textId="77777777" w:rsidR="00EC7171" w:rsidRDefault="00EC7171" w:rsidP="00B45512">
      <w:pPr>
        <w:pStyle w:val="Einzug"/>
      </w:pPr>
      <w:r w:rsidRPr="00B07A6C">
        <w:t>3.1</w:t>
      </w:r>
      <w:r>
        <w:t>0</w:t>
      </w:r>
      <w:r w:rsidRPr="00B07A6C">
        <w:tab/>
      </w:r>
      <w:r>
        <w:t>D</w:t>
      </w:r>
      <w:r w:rsidRPr="00B07A6C">
        <w:t xml:space="preserve">er Betrieb </w:t>
      </w:r>
      <w:r>
        <w:t xml:space="preserve">ist </w:t>
      </w:r>
      <w:r w:rsidRPr="00B07A6C">
        <w:t>einzustellen</w:t>
      </w:r>
      <w:r>
        <w:t xml:space="preserve">, wenn </w:t>
      </w:r>
    </w:p>
    <w:p w14:paraId="620E50F2" w14:textId="17C0C727" w:rsidR="00EC7171" w:rsidRDefault="00EC7171" w:rsidP="00CA77AB">
      <w:pPr>
        <w:pStyle w:val="Einzug3"/>
      </w:pPr>
      <w:r>
        <w:t>-</w:t>
      </w:r>
      <w:r>
        <w:tab/>
      </w:r>
      <w:r w:rsidRPr="00B07A6C">
        <w:t xml:space="preserve">die Überwachung gemäß Punkt 3.4 wegen schlechter Sichtverhältnisse nicht mehr gewährleistet </w:t>
      </w:r>
      <w:r>
        <w:t xml:space="preserve">ist, </w:t>
      </w:r>
    </w:p>
    <w:p w14:paraId="498B5427" w14:textId="49577D9D" w:rsidR="00EC7171" w:rsidRDefault="00EC7171" w:rsidP="00CA77AB">
      <w:pPr>
        <w:pStyle w:val="Einzug3"/>
      </w:pPr>
      <w:r>
        <w:t>-</w:t>
      </w:r>
      <w:r>
        <w:tab/>
      </w:r>
      <w:r w:rsidRPr="00B07A6C">
        <w:t>die Einrichtungen des Video- oder akustischen Systems aus</w:t>
      </w:r>
      <w:r>
        <w:t>fallen, *</w:t>
      </w:r>
    </w:p>
    <w:p w14:paraId="7D66914F" w14:textId="22659BAE" w:rsidR="00EC7171" w:rsidRPr="00B45512" w:rsidRDefault="00EC7171" w:rsidP="00CA77AB">
      <w:pPr>
        <w:pStyle w:val="Einzug3"/>
      </w:pPr>
      <w:r>
        <w:t>-</w:t>
      </w:r>
      <w:r>
        <w:tab/>
      </w:r>
      <w:r w:rsidRPr="00B07A6C">
        <w:t xml:space="preserve">das Transportmittel für das Erreichen der unbesetzten Station an der Anlage nicht einsatzbereit </w:t>
      </w:r>
      <w:r>
        <w:t>ist</w:t>
      </w:r>
      <w:r w:rsidRPr="00B07A6C">
        <w:t xml:space="preserve">. </w:t>
      </w:r>
      <w:r>
        <w:t>*</w:t>
      </w:r>
    </w:p>
    <w:p w14:paraId="49E746CE" w14:textId="77777777" w:rsidR="002675C1" w:rsidRPr="00B07A6C" w:rsidRDefault="002675C1" w:rsidP="00B45512"/>
    <w:p w14:paraId="4894397B" w14:textId="53D86A96" w:rsidR="002675C1" w:rsidRPr="00B07A6C" w:rsidRDefault="00347172" w:rsidP="00B45512">
      <w:pPr>
        <w:pStyle w:val="Einzug"/>
      </w:pPr>
      <w:r w:rsidRPr="00B07A6C">
        <w:t>3.1</w:t>
      </w:r>
      <w:r w:rsidR="00EC7171">
        <w:t>1</w:t>
      </w:r>
      <w:r w:rsidR="002675C1" w:rsidRPr="00B07A6C">
        <w:tab/>
        <w:t>Nach Betriebsschluss ist zu kontrollieren, ob sich auf der Trasse noch Benützer befinden.</w:t>
      </w:r>
    </w:p>
    <w:p w14:paraId="796E0C0E" w14:textId="77777777" w:rsidR="002675C1" w:rsidRPr="00B07A6C" w:rsidRDefault="002675C1" w:rsidP="00B45512"/>
    <w:p w14:paraId="0DD17644" w14:textId="307DE77E" w:rsidR="002675C1" w:rsidRPr="00B07A6C" w:rsidRDefault="00347172" w:rsidP="00B45512">
      <w:pPr>
        <w:pStyle w:val="Einzug"/>
      </w:pPr>
      <w:r w:rsidRPr="00B07A6C">
        <w:t>3.1</w:t>
      </w:r>
      <w:r w:rsidR="00EC7171">
        <w:t>2</w:t>
      </w:r>
      <w:r w:rsidR="002675C1" w:rsidRPr="00B07A6C">
        <w:tab/>
        <w:t xml:space="preserve">Bei Abwesenheit des </w:t>
      </w:r>
      <w:r w:rsidR="00A67CE8" w:rsidRPr="00B07A6C">
        <w:t>Betriebsp</w:t>
      </w:r>
      <w:r w:rsidR="002675C1" w:rsidRPr="00B07A6C">
        <w:t>ersonals</w:t>
      </w:r>
      <w:r w:rsidR="00D63FEA" w:rsidRPr="00B07A6C">
        <w:t xml:space="preserve"> </w:t>
      </w:r>
      <w:r w:rsidR="002675C1" w:rsidRPr="00B07A6C">
        <w:t>muss der Schlepplift gegen Inbetriebnahme durch Unbefugte gesichert sein.</w:t>
      </w:r>
    </w:p>
    <w:p w14:paraId="37B2C7E0" w14:textId="77777777" w:rsidR="002675C1" w:rsidRPr="00B07A6C" w:rsidRDefault="002675C1" w:rsidP="00B45512"/>
    <w:p w14:paraId="60AAA68D" w14:textId="69268EEF" w:rsidR="002675C1" w:rsidRPr="00B07A6C" w:rsidRDefault="00347172" w:rsidP="00B45512">
      <w:pPr>
        <w:pStyle w:val="Einzug"/>
      </w:pPr>
      <w:r w:rsidRPr="00B07A6C">
        <w:t>3.1</w:t>
      </w:r>
      <w:r w:rsidR="00EC7171">
        <w:t>3</w:t>
      </w:r>
      <w:r w:rsidR="002675C1" w:rsidRPr="00B07A6C">
        <w:tab/>
        <w:t>Fahrten bei Dunkelheit dürfen nur unter nachstehenden Voraussetzungen geführt werden:</w:t>
      </w:r>
      <w:r w:rsidR="002675C1" w:rsidRPr="00B07A6C">
        <w:br/>
        <w:t>Die Beleuchtungseinrichtungen für die Verkehrsflächen in den Stationen und für die gesamte Strecke müssen eingeschaltet sein.</w:t>
      </w:r>
      <w:r w:rsidR="002675C1" w:rsidRPr="00B07A6C">
        <w:br/>
        <w:t xml:space="preserve">Zumindest 1x wöchentlich ist die Notbeleuchtungsanlage (Diensträume sowie jene der Schleppliftanlage für die </w:t>
      </w:r>
      <w:r w:rsidR="002C623F" w:rsidRPr="00B07A6C">
        <w:t>Fahrbahn</w:t>
      </w:r>
      <w:r w:rsidR="002675C1" w:rsidRPr="00B07A6C">
        <w:t>) sowie eine allenfalls vorhandene Lautsprecheranlage auf ihre Funktionsfähigkeit zu prüfen.</w:t>
      </w:r>
      <w:r w:rsidR="002675C1" w:rsidRPr="00B07A6C">
        <w:br/>
        <w:t xml:space="preserve">Bei Ausfall einzelner Leuchtmittel ist der Betrieb einzustellen, wenn die Aufgaben der </w:t>
      </w:r>
      <w:r w:rsidR="002F043F" w:rsidRPr="00B07A6C">
        <w:t xml:space="preserve">Stb gemäß Punkte 3.4 </w:t>
      </w:r>
      <w:r w:rsidR="002675C1" w:rsidRPr="00B07A6C">
        <w:t>nicht mehr wahrgenommen werden können. Bei Ausfall einzelner Leuchtmittel auf der Strecke hat sich der Betriebsleiter im Zuge einer Kontrollfahrt von einer noch ausreichenden Ausleuchtung der Strecke zu überzeugen. Dies ist im Betriebstagebuch zu vermerken.</w:t>
      </w:r>
    </w:p>
    <w:p w14:paraId="5CC313F8" w14:textId="77777777" w:rsidR="00047DFE" w:rsidRPr="000C03A0" w:rsidRDefault="00047DFE" w:rsidP="00B45512"/>
    <w:p w14:paraId="42F0C5E9" w14:textId="77777777" w:rsidR="002675C1" w:rsidRPr="000C03A0" w:rsidRDefault="002675C1" w:rsidP="00B45512"/>
    <w:p w14:paraId="29E5484C" w14:textId="77777777" w:rsidR="002675C1" w:rsidRPr="000C03A0" w:rsidRDefault="002675C1" w:rsidP="002675C1">
      <w:pPr>
        <w:pStyle w:val="Einzug2"/>
        <w:spacing w:line="300" w:lineRule="atLeast"/>
        <w:rPr>
          <w:rFonts w:ascii="Arial" w:hAnsi="Arial"/>
        </w:rPr>
      </w:pPr>
      <w:r w:rsidRPr="000C03A0">
        <w:rPr>
          <w:rFonts w:ascii="Arial" w:hAnsi="Arial"/>
        </w:rPr>
        <w:t>4.</w:t>
      </w:r>
      <w:r w:rsidRPr="000C03A0">
        <w:rPr>
          <w:rFonts w:ascii="Arial" w:hAnsi="Arial"/>
        </w:rPr>
        <w:tab/>
      </w:r>
      <w:r w:rsidR="002F043F">
        <w:rPr>
          <w:rFonts w:ascii="Arial" w:hAnsi="Arial"/>
        </w:rPr>
        <w:t>INSTANDHALTUNG</w:t>
      </w:r>
    </w:p>
    <w:p w14:paraId="5C135E7B" w14:textId="77777777" w:rsidR="002675C1" w:rsidRPr="000C03A0" w:rsidRDefault="002675C1" w:rsidP="00B45512"/>
    <w:p w14:paraId="6E1C6A79" w14:textId="46B5EAAB" w:rsidR="002675C1" w:rsidRPr="000C03A0" w:rsidRDefault="002675C1" w:rsidP="00B45512">
      <w:pPr>
        <w:pStyle w:val="Einzug"/>
      </w:pPr>
      <w:r w:rsidRPr="000C03A0">
        <w:t>4.1</w:t>
      </w:r>
      <w:r w:rsidRPr="000C03A0">
        <w:tab/>
        <w:t xml:space="preserve">Für die Bedienung und </w:t>
      </w:r>
      <w:r w:rsidR="00866F1C" w:rsidRPr="000C03A0">
        <w:t>Instandhaltung</w:t>
      </w:r>
      <w:r w:rsidRPr="000C03A0">
        <w:t xml:space="preserve"> des Schleppliftes sind die von den Herstellerfirmen herausgegebenen </w:t>
      </w:r>
      <w:r w:rsidR="00866F1C" w:rsidRPr="000C03A0">
        <w:t>Anleitungen</w:t>
      </w:r>
      <w:r w:rsidRPr="000C03A0">
        <w:t xml:space="preserve"> zu beachten.</w:t>
      </w:r>
    </w:p>
    <w:p w14:paraId="532DA356" w14:textId="77777777" w:rsidR="002675C1" w:rsidRPr="000C03A0" w:rsidRDefault="002675C1" w:rsidP="002675C1">
      <w:pPr>
        <w:spacing w:line="300" w:lineRule="atLeast"/>
      </w:pPr>
    </w:p>
    <w:p w14:paraId="18DFEBFE" w14:textId="77777777" w:rsidR="002675C1" w:rsidRPr="000C03A0" w:rsidRDefault="002675C1" w:rsidP="00B45512">
      <w:pPr>
        <w:pStyle w:val="Einzug"/>
      </w:pPr>
      <w:r w:rsidRPr="000C03A0">
        <w:t>4.2</w:t>
      </w:r>
      <w:r w:rsidRPr="000C03A0">
        <w:tab/>
        <w:t>Die Einziehgeschwindigkeit von Einziehvorrichtungen muss so eingestellt sein, dass es dadurch zu keinem Überschlag der Schleppbügel bzw. -teller über das Förderseil kommen kann.</w:t>
      </w:r>
    </w:p>
    <w:p w14:paraId="616D2944" w14:textId="77777777" w:rsidR="002675C1" w:rsidRPr="000C03A0" w:rsidRDefault="002675C1" w:rsidP="002675C1">
      <w:pPr>
        <w:spacing w:line="300" w:lineRule="atLeast"/>
      </w:pPr>
    </w:p>
    <w:p w14:paraId="33D5062C" w14:textId="77777777" w:rsidR="002675C1" w:rsidRPr="000C03A0" w:rsidRDefault="002675C1" w:rsidP="00B45512">
      <w:pPr>
        <w:pStyle w:val="Einzug"/>
      </w:pPr>
      <w:r w:rsidRPr="000C03A0">
        <w:t>4.3</w:t>
      </w:r>
      <w:r w:rsidRPr="000C03A0">
        <w:tab/>
        <w:t>Monatlich sind die mechanischen Einrichtungen und die Streckenbauwerke durch Augenschein zu kontrollieren und das Ergebnis im Betriebstagebuch zu vermerken.</w:t>
      </w:r>
    </w:p>
    <w:p w14:paraId="0E5A921D" w14:textId="77777777" w:rsidR="002675C1" w:rsidRPr="000C03A0" w:rsidRDefault="002675C1" w:rsidP="002675C1">
      <w:pPr>
        <w:spacing w:line="300" w:lineRule="atLeast"/>
      </w:pPr>
    </w:p>
    <w:p w14:paraId="43A42AFE" w14:textId="77777777" w:rsidR="002675C1" w:rsidRPr="000C03A0" w:rsidRDefault="002675C1" w:rsidP="00B45512">
      <w:pPr>
        <w:pStyle w:val="Einzug"/>
      </w:pPr>
      <w:r w:rsidRPr="000C03A0">
        <w:t>4.4</w:t>
      </w:r>
      <w:r w:rsidRPr="000C03A0">
        <w:tab/>
        <w:t xml:space="preserve">Monatlich sind Förderseil, Spann- und Abspannseile sowie </w:t>
      </w:r>
      <w:proofErr w:type="spellStart"/>
      <w:r w:rsidRPr="000C03A0">
        <w:t>Spleißstellen</w:t>
      </w:r>
      <w:proofErr w:type="spellEnd"/>
      <w:r w:rsidRPr="000C03A0">
        <w:t xml:space="preserve"> und sonstige Seilverbindungen durch Augenschein zu kontrollieren. Das Ergebnis dieser Kontrollen ist im Betriebstagebuch zu vermerken.</w:t>
      </w:r>
    </w:p>
    <w:p w14:paraId="0C121E8E" w14:textId="77777777" w:rsidR="002675C1" w:rsidRPr="000C03A0" w:rsidRDefault="002675C1" w:rsidP="002675C1">
      <w:pPr>
        <w:spacing w:line="300" w:lineRule="atLeast"/>
      </w:pPr>
    </w:p>
    <w:p w14:paraId="2E2ADD9E" w14:textId="77777777" w:rsidR="002675C1" w:rsidRPr="000C03A0" w:rsidRDefault="002675C1" w:rsidP="00B45512">
      <w:pPr>
        <w:pStyle w:val="Einzug"/>
      </w:pPr>
      <w:r w:rsidRPr="000C03A0">
        <w:t>4.5</w:t>
      </w:r>
      <w:r w:rsidRPr="000C03A0">
        <w:tab/>
      </w:r>
      <w:r w:rsidR="00AE66CC" w:rsidRPr="000C03A0">
        <w:t>M</w:t>
      </w:r>
      <w:r w:rsidRPr="000C03A0">
        <w:t>onatlich sind die Prüfeinrichtungen, FI-Schalter, Erdschluss- und Kurzschluss</w:t>
      </w:r>
      <w:r w:rsidR="00924E3A">
        <w:softHyphen/>
      </w:r>
      <w:r w:rsidRPr="000C03A0">
        <w:t>überwachung einer Funktionsprobe zu unterziehen und das Ergebnis im Betriebs</w:t>
      </w:r>
      <w:r w:rsidR="00924E3A">
        <w:softHyphen/>
      </w:r>
      <w:r w:rsidRPr="000C03A0">
        <w:t>tagebuch zu vermerken.</w:t>
      </w:r>
    </w:p>
    <w:p w14:paraId="3D84BA6F" w14:textId="77777777" w:rsidR="002675C1" w:rsidRPr="000C03A0" w:rsidRDefault="002675C1" w:rsidP="002675C1">
      <w:pPr>
        <w:spacing w:line="300" w:lineRule="atLeast"/>
      </w:pPr>
    </w:p>
    <w:p w14:paraId="27F10B78" w14:textId="07464F94" w:rsidR="002675C1" w:rsidRPr="000C03A0" w:rsidRDefault="002675C1" w:rsidP="00B45512">
      <w:pPr>
        <w:pStyle w:val="Einzug"/>
      </w:pPr>
      <w:r w:rsidRPr="000C03A0">
        <w:t>4.6</w:t>
      </w:r>
      <w:r w:rsidRPr="000C03A0">
        <w:tab/>
        <w:t>Die Klemmen sind nach höchstens ....... Betriebsstunden zu versetzen. Das freiwerdende Seilstück, die Klemme und das Schleppseil sind dabei einer Kontrolle durch Augenschein zu unterziehen, das Ergebnis ist im Betriebstagebuch zu vermerken. Die Montageanweisung der  Herstellerfirma ist einzuhalten.</w:t>
      </w:r>
      <w:r w:rsidRPr="000C03A0">
        <w:br/>
        <w:t>Die Endbefestigungen der Schleppseile sind entsprechend den Angaben der Herstellerfirmen, mindestens jedoch jährlich vor Aufnahme einer Betriebssaison zu kontrollieren und erforderlichenfalls zu erneuern.</w:t>
      </w:r>
      <w:r w:rsidRPr="000C03A0">
        <w:br/>
      </w:r>
    </w:p>
    <w:p w14:paraId="6551B795" w14:textId="3181A746" w:rsidR="002675C1" w:rsidRPr="000C03A0" w:rsidRDefault="002675C1" w:rsidP="00725A98">
      <w:pPr>
        <w:ind w:left="709" w:hanging="709"/>
      </w:pPr>
      <w:r w:rsidRPr="000C03A0">
        <w:t>4.7</w:t>
      </w:r>
      <w:r w:rsidRPr="000C03A0">
        <w:tab/>
        <w:t>Die Schleppseile sind bei Anlagen mit höchstens 200 Betriebsstunden pro Jahr alle sechs Jahre, bei Anlagen mit mehr als 200 Betriebsstunden pro Jahr alle drei Jahre zu erneuern.</w:t>
      </w:r>
    </w:p>
    <w:p w14:paraId="0AFCC9CA" w14:textId="15ECACC6" w:rsidR="002675C1" w:rsidRPr="000C03A0" w:rsidRDefault="002675C1" w:rsidP="00047DFE">
      <w:pPr>
        <w:ind w:left="709"/>
      </w:pPr>
      <w:r w:rsidRPr="000C03A0">
        <w:t xml:space="preserve">Die Knoten an den Endbefestigungen aller Schleppseile sowohl am Schleppteller bzw. Schleppbügel als auch der </w:t>
      </w:r>
      <w:proofErr w:type="spellStart"/>
      <w:r w:rsidRPr="000C03A0">
        <w:t>Aufwickeltrommel</w:t>
      </w:r>
      <w:proofErr w:type="spellEnd"/>
      <w:r w:rsidRPr="000C03A0">
        <w:t xml:space="preserve"> in der Einziehvorrichtung sind bei Anlagen mit höchstens 200 Betriebsstunden pro Jahr alle zwei Jahre, bei Anlagen mit mehr als 200 Betriebsstunden pro Jahr jährlich zu erneuern.</w:t>
      </w:r>
    </w:p>
    <w:p w14:paraId="1ED60B20" w14:textId="77777777" w:rsidR="002675C1" w:rsidRPr="000C03A0" w:rsidRDefault="002675C1" w:rsidP="00047DFE">
      <w:pPr>
        <w:ind w:left="709"/>
      </w:pPr>
      <w:r w:rsidRPr="000C03A0">
        <w:t>Der gefährdete Bereich des Schleppseiles unmittelbar am Eintritt zur Befestigung am Schleppteller bzw. Schleppbügel ist anlässlich jedes Klemmenversetzens augenscheinlich zu kontrollieren. Werden Schäden am Mantelgeflecht des Kunststoffseiles festgestellt, ist das Schleppseil zur Beseitigung der Schadensstelle zu kürzen.</w:t>
      </w:r>
    </w:p>
    <w:p w14:paraId="14757BB5" w14:textId="77777777" w:rsidR="002675C1" w:rsidRPr="000C03A0" w:rsidRDefault="002675C1" w:rsidP="00047DFE">
      <w:pPr>
        <w:ind w:left="709"/>
      </w:pPr>
      <w:r w:rsidRPr="000C03A0">
        <w:t>Bei Bestellung von Ersatzseilen und bei der Anfertigung der Knoten an den Endbefestigungen der Schleppseile sind die Bedienungs- und Wartungsanleitungen des Herstellers der Schleppvorrichtung zu beachten. Im Zweifelsfall hat der Schleppliftbetreiber mit dem Hersteller oder mit der örtlich zuständigen Behörde Kontakt aufnehmen.</w:t>
      </w:r>
    </w:p>
    <w:p w14:paraId="7A178141" w14:textId="77777777" w:rsidR="002675C1" w:rsidRPr="000C03A0" w:rsidRDefault="002675C1" w:rsidP="002675C1">
      <w:pPr>
        <w:spacing w:line="300" w:lineRule="atLeast"/>
      </w:pPr>
    </w:p>
    <w:p w14:paraId="72C684C9" w14:textId="77777777" w:rsidR="002675C1" w:rsidRPr="000C03A0" w:rsidRDefault="002675C1" w:rsidP="00B45512">
      <w:pPr>
        <w:pStyle w:val="Einzug"/>
      </w:pPr>
      <w:r w:rsidRPr="000C03A0">
        <w:t>4.8</w:t>
      </w:r>
      <w:r w:rsidRPr="000C03A0">
        <w:tab/>
        <w:t>Jährlich vor Saisonbeginn ist der Schlepplift einer Hauptuntersuchung zu unter</w:t>
      </w:r>
      <w:r w:rsidR="004F5CA0">
        <w:softHyphen/>
      </w:r>
      <w:r w:rsidRPr="000C03A0">
        <w:t>ziehen. Über die durchgeführten Arbeiten sind schriftliche Aufzeichnungen zu führen. Über sicherheitsgefährdende Mängel und deren Behebung ist der Behörde zu berichten.</w:t>
      </w:r>
    </w:p>
    <w:p w14:paraId="44E0FBB2" w14:textId="77777777" w:rsidR="002675C1" w:rsidRPr="000C03A0" w:rsidRDefault="002675C1" w:rsidP="002675C1">
      <w:pPr>
        <w:spacing w:line="300" w:lineRule="atLeast"/>
      </w:pPr>
    </w:p>
    <w:p w14:paraId="0624AC11" w14:textId="77777777" w:rsidR="002675C1" w:rsidRPr="000C03A0" w:rsidRDefault="002675C1" w:rsidP="00B45512">
      <w:pPr>
        <w:pStyle w:val="Einzug"/>
      </w:pPr>
      <w:r w:rsidRPr="000C03A0">
        <w:t>4.9</w:t>
      </w:r>
      <w:r w:rsidRPr="000C03A0">
        <w:tab/>
        <w:t xml:space="preserve">Bei Arbeiten an absturzgefährdeten Stellen </w:t>
      </w:r>
      <w:r w:rsidR="00AE66CC" w:rsidRPr="000C03A0">
        <w:t xml:space="preserve">hat das Betriebspersonal </w:t>
      </w:r>
      <w:r w:rsidR="00D043E9" w:rsidRPr="000C03A0">
        <w:t xml:space="preserve">die PSA (persönliche Schutzausrüstung) </w:t>
      </w:r>
      <w:r w:rsidR="00AE66CC" w:rsidRPr="000C03A0">
        <w:t>zu verwenden</w:t>
      </w:r>
      <w:r w:rsidRPr="000C03A0">
        <w:t>. Vor Inangriffnahme von Arbeiten an oder in der Nähe von bewegten Teilen ist der Antrieb, soweit er nicht zur Durch</w:t>
      </w:r>
      <w:r w:rsidR="004F5CA0">
        <w:softHyphen/>
      </w:r>
      <w:r w:rsidRPr="000C03A0">
        <w:t>führung der Revisionsarbeiten benötigt wird, auszuschalten und eine Inbetriebsetzung durch Ausschalten eines Sicherheitsschalters zu verhindern. Der Schlüssel des Sicherheitsschalters ist gesichert zu verwahren.</w:t>
      </w:r>
      <w:r w:rsidRPr="000C03A0">
        <w:br/>
        <w:t xml:space="preserve">Bei Arbeiten an elektrischen Anlagen sind die </w:t>
      </w:r>
      <w:r w:rsidR="00D63FEA" w:rsidRPr="000C03A0">
        <w:t xml:space="preserve">5 </w:t>
      </w:r>
      <w:r w:rsidRPr="000C03A0">
        <w:t>Sicherheitsregeln zu beachten</w:t>
      </w:r>
      <w:r w:rsidR="00886ED4" w:rsidRPr="000C03A0">
        <w:t xml:space="preserve"> </w:t>
      </w:r>
      <w:r w:rsidR="00D043E9" w:rsidRPr="000C03A0">
        <w:t>und dürfen</w:t>
      </w:r>
      <w:r w:rsidR="00AE66CC" w:rsidRPr="000C03A0">
        <w:t xml:space="preserve"> diese</w:t>
      </w:r>
      <w:r w:rsidR="00D043E9" w:rsidRPr="000C03A0">
        <w:t xml:space="preserve"> nur von Elektrofachkräften durchgeführt werden. </w:t>
      </w:r>
    </w:p>
    <w:p w14:paraId="47E9B7D4" w14:textId="77777777" w:rsidR="00D043E9" w:rsidRPr="000C03A0" w:rsidRDefault="00D043E9" w:rsidP="00B45512"/>
    <w:p w14:paraId="6C3E2DEF" w14:textId="77777777" w:rsidR="002675C1" w:rsidRPr="000C03A0" w:rsidRDefault="002675C1" w:rsidP="00B45512">
      <w:pPr>
        <w:pStyle w:val="Einzug"/>
      </w:pPr>
      <w:r w:rsidRPr="000C03A0">
        <w:t>4.10</w:t>
      </w:r>
      <w:r w:rsidRPr="000C03A0">
        <w:tab/>
        <w:t>Während eines längeren Betriebsstillstandes sowie bei Gewitter ist das Förderseil zu erden.</w:t>
      </w:r>
    </w:p>
    <w:p w14:paraId="28751593" w14:textId="77777777" w:rsidR="002675C1" w:rsidRPr="000C03A0" w:rsidRDefault="002675C1" w:rsidP="00B45512"/>
    <w:p w14:paraId="2EC963AC" w14:textId="0A9827A8" w:rsidR="000A156C" w:rsidRPr="000C03A0" w:rsidRDefault="002675C1" w:rsidP="00B45512">
      <w:pPr>
        <w:pStyle w:val="Einzug"/>
      </w:pPr>
      <w:r w:rsidRPr="000C03A0">
        <w:t>4.11</w:t>
      </w:r>
      <w:r w:rsidRPr="000C03A0">
        <w:tab/>
      </w:r>
      <w:r w:rsidR="000A156C" w:rsidRPr="000C03A0">
        <w:t>Die</w:t>
      </w:r>
      <w:r w:rsidR="00886ED4" w:rsidRPr="000C03A0">
        <w:t xml:space="preserve"> Blitzschutzanlagen sind gemäß O</w:t>
      </w:r>
      <w:r w:rsidR="000A156C" w:rsidRPr="000C03A0">
        <w:t xml:space="preserve">VE-E49 oder </w:t>
      </w:r>
      <w:r w:rsidR="00886ED4" w:rsidRPr="00B45512">
        <w:t>ÖVE/</w:t>
      </w:r>
      <w:r w:rsidR="002F043F" w:rsidRPr="00B45512">
        <w:t>O</w:t>
      </w:r>
      <w:r w:rsidR="00886ED4" w:rsidRPr="00B45512">
        <w:t xml:space="preserve">NORM E 8049 oder ÖVE/ÖNORM EN 62305-3 </w:t>
      </w:r>
      <w:r w:rsidR="000A156C" w:rsidRPr="000C03A0">
        <w:t>zu warten und zu prüfen. Die Blitzschutzanlagen sind alle drei Jahre – nach Änderungen, Reparaturen oder offensichtlichen Beschädigungen sofort - von einer Blitzschutz-Fachkraft zu prüfen.</w:t>
      </w:r>
    </w:p>
    <w:p w14:paraId="793CD229" w14:textId="77777777" w:rsidR="000A156C" w:rsidRPr="002D4B12" w:rsidRDefault="000A156C" w:rsidP="002D4B12">
      <w:pPr>
        <w:pStyle w:val="Einzug"/>
      </w:pPr>
      <w:r w:rsidRPr="002D4B12">
        <w:tab/>
        <w:t>Die Messergebnisse sind in Prüfprotokolle einzutragen, die in Form und Inhalt dem vom Technischen Komitee Blitzschutz (TK BL) des ÖVE ausgearbeiteten Prüfprotokoll entsprechen; die Prüfprotokolle sind mit den Plänen der Blitzschutzanlage in Diensträumen des Seilbahnunternehmens jederzeit zugänglich zu verwahren.</w:t>
      </w:r>
    </w:p>
    <w:p w14:paraId="0CAA36B7" w14:textId="77777777" w:rsidR="000A156C" w:rsidRPr="002D4B12" w:rsidRDefault="000A156C" w:rsidP="002D4B12">
      <w:pPr>
        <w:pStyle w:val="Einzug"/>
      </w:pPr>
      <w:r w:rsidRPr="002D4B12">
        <w:tab/>
        <w:t>Die Verpflichtung gemäß ÖNORM EN 1709, Erdungs- und Blitzschutzeinrichtungen jährlich einer Sichtprüfung zu unterziehen, wird davon nicht berührt.</w:t>
      </w:r>
    </w:p>
    <w:p w14:paraId="559A8D83" w14:textId="56432C80" w:rsidR="002675C1" w:rsidRDefault="002675C1" w:rsidP="00B45512"/>
    <w:p w14:paraId="6A0EFF77" w14:textId="77777777" w:rsidR="00047DFE" w:rsidRPr="000C03A0" w:rsidRDefault="00047DFE" w:rsidP="00B45512"/>
    <w:p w14:paraId="2533BA0D" w14:textId="77777777" w:rsidR="002675C1" w:rsidRPr="000C03A0" w:rsidRDefault="002675C1" w:rsidP="002675C1">
      <w:pPr>
        <w:pStyle w:val="Einzug2"/>
        <w:spacing w:line="300" w:lineRule="atLeast"/>
        <w:rPr>
          <w:rFonts w:ascii="Arial" w:hAnsi="Arial"/>
        </w:rPr>
      </w:pPr>
      <w:r w:rsidRPr="000C03A0">
        <w:rPr>
          <w:rFonts w:ascii="Arial" w:hAnsi="Arial"/>
        </w:rPr>
        <w:t>5.</w:t>
      </w:r>
      <w:r w:rsidRPr="000C03A0">
        <w:rPr>
          <w:rFonts w:ascii="Arial" w:hAnsi="Arial"/>
        </w:rPr>
        <w:tab/>
        <w:t>Wartungsgehänge</w:t>
      </w:r>
    </w:p>
    <w:p w14:paraId="4C7547EF" w14:textId="77777777" w:rsidR="002675C1" w:rsidRPr="000C03A0" w:rsidRDefault="002675C1" w:rsidP="00B45512"/>
    <w:p w14:paraId="4A55730A" w14:textId="77777777" w:rsidR="00333BE8" w:rsidRPr="000C03A0" w:rsidRDefault="006342F9" w:rsidP="00B45512">
      <w:pPr>
        <w:pStyle w:val="Einzug"/>
      </w:pPr>
      <w:r w:rsidRPr="000C03A0">
        <w:t>5.1</w:t>
      </w:r>
      <w:r w:rsidR="002675C1" w:rsidRPr="000C03A0">
        <w:tab/>
        <w:t xml:space="preserve">Bei der Verwendung des </w:t>
      </w:r>
      <w:proofErr w:type="spellStart"/>
      <w:r w:rsidR="002675C1" w:rsidRPr="000C03A0">
        <w:t>Wartungsgehänges</w:t>
      </w:r>
      <w:proofErr w:type="spellEnd"/>
      <w:r w:rsidR="002675C1" w:rsidRPr="000C03A0">
        <w:t xml:space="preserve"> ist die</w:t>
      </w:r>
      <w:r w:rsidR="001F1B4A" w:rsidRPr="000C03A0">
        <w:t xml:space="preserve"> Anleitung für Bedienung und Instandhaltung </w:t>
      </w:r>
      <w:r w:rsidR="002675C1" w:rsidRPr="000C03A0">
        <w:t>einzuhalten.</w:t>
      </w:r>
      <w:r w:rsidR="002675C1" w:rsidRPr="000C03A0">
        <w:br/>
        <w:t>Es ist insbesondere darauf zu achten, dass die höchstzulässige Tragfähigkeit</w:t>
      </w:r>
      <w:r w:rsidR="00757426" w:rsidRPr="000C03A0">
        <w:t xml:space="preserve"> und </w:t>
      </w:r>
      <w:r w:rsidR="009B51B9" w:rsidRPr="000C03A0">
        <w:t>Fahrg</w:t>
      </w:r>
      <w:r w:rsidR="00757426" w:rsidRPr="000C03A0">
        <w:t xml:space="preserve">eschwindigkeit </w:t>
      </w:r>
      <w:r w:rsidR="002675C1" w:rsidRPr="000C03A0">
        <w:t xml:space="preserve">des </w:t>
      </w:r>
      <w:proofErr w:type="spellStart"/>
      <w:r w:rsidR="002675C1" w:rsidRPr="000C03A0">
        <w:t>Wartungsgehänges</w:t>
      </w:r>
      <w:proofErr w:type="spellEnd"/>
      <w:r w:rsidR="002675C1" w:rsidRPr="000C03A0">
        <w:t xml:space="preserve"> nicht überschritten </w:t>
      </w:r>
      <w:r w:rsidR="002675C1">
        <w:t>wird.</w:t>
      </w:r>
    </w:p>
    <w:sectPr w:rsidR="00333BE8" w:rsidRPr="000C03A0" w:rsidSect="00924E3A">
      <w:headerReference w:type="default" r:id="rId8"/>
      <w:footerReference w:type="first" r:id="rId9"/>
      <w:type w:val="continuous"/>
      <w:pgSz w:w="11907" w:h="16840"/>
      <w:pgMar w:top="1701" w:right="1134" w:bottom="1134" w:left="1134" w:header="720" w:footer="720"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42271E" w14:textId="77777777" w:rsidR="008B692D" w:rsidRDefault="008B692D" w:rsidP="00921517">
      <w:pPr>
        <w:spacing w:line="240" w:lineRule="auto"/>
      </w:pPr>
      <w:r>
        <w:separator/>
      </w:r>
    </w:p>
  </w:endnote>
  <w:endnote w:type="continuationSeparator" w:id="0">
    <w:p w14:paraId="2E4574C1" w14:textId="77777777" w:rsidR="008B692D" w:rsidRDefault="008B692D" w:rsidP="009215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E1F1B" w14:textId="77777777" w:rsidR="00835FAC" w:rsidRDefault="00835FA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E19E9" w14:textId="77777777" w:rsidR="008B692D" w:rsidRDefault="008B692D" w:rsidP="00921517">
      <w:pPr>
        <w:spacing w:line="240" w:lineRule="auto"/>
      </w:pPr>
      <w:r>
        <w:separator/>
      </w:r>
    </w:p>
  </w:footnote>
  <w:footnote w:type="continuationSeparator" w:id="0">
    <w:p w14:paraId="37E85CD4" w14:textId="77777777" w:rsidR="008B692D" w:rsidRDefault="008B692D" w:rsidP="009215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0E7A3" w14:textId="52132CE8" w:rsidR="00835FAC" w:rsidRDefault="00316C49">
    <w:pPr>
      <w:pStyle w:val="Kopfzeile"/>
      <w:jc w:val="center"/>
    </w:pPr>
    <w:r>
      <w:t xml:space="preserve">- </w:t>
    </w:r>
    <w:r>
      <w:fldChar w:fldCharType="begin"/>
    </w:r>
    <w:r>
      <w:instrText>PAGE</w:instrText>
    </w:r>
    <w:r>
      <w:fldChar w:fldCharType="separate"/>
    </w:r>
    <w:r w:rsidR="00D73C95">
      <w:rPr>
        <w:noProof/>
      </w:rPr>
      <w:t>9</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CD0D8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24E8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8C3F2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DC3A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B8AF2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6B7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D9821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EAB4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6C859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2C5ACE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1F5426"/>
    <w:multiLevelType w:val="hybridMultilevel"/>
    <w:tmpl w:val="074C428A"/>
    <w:lvl w:ilvl="0" w:tplc="39502350">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E364539"/>
    <w:multiLevelType w:val="multilevel"/>
    <w:tmpl w:val="0407001D"/>
    <w:styleLink w:val="Auflistung"/>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0B95413"/>
    <w:multiLevelType w:val="multilevel"/>
    <w:tmpl w:val="83DE58CE"/>
    <w:styleLink w:val="ListeLandTirol"/>
    <w:lvl w:ilvl="0">
      <w:start w:val="1"/>
      <w:numFmt w:val="bullet"/>
      <w:suff w:val="space"/>
      <w:lvlText w:val=""/>
      <w:lvlJc w:val="left"/>
      <w:pPr>
        <w:ind w:left="454" w:hanging="227"/>
      </w:pPr>
      <w:rPr>
        <w:rFonts w:ascii="Wingdings" w:hAnsi="Wingdings" w:hint="default"/>
      </w:rPr>
    </w:lvl>
    <w:lvl w:ilvl="1">
      <w:start w:val="1"/>
      <w:numFmt w:val="bullet"/>
      <w:suff w:val="space"/>
      <w:lvlText w:val=""/>
      <w:lvlJc w:val="left"/>
      <w:pPr>
        <w:ind w:left="681" w:hanging="227"/>
      </w:pPr>
      <w:rPr>
        <w:rFonts w:ascii="Wingdings" w:hAnsi="Wingdings" w:hint="default"/>
      </w:rPr>
    </w:lvl>
    <w:lvl w:ilvl="2">
      <w:start w:val="1"/>
      <w:numFmt w:val="bullet"/>
      <w:suff w:val="space"/>
      <w:lvlText w:val=""/>
      <w:lvlJc w:val="left"/>
      <w:pPr>
        <w:ind w:left="908" w:hanging="227"/>
      </w:pPr>
      <w:rPr>
        <w:rFonts w:ascii="Wingdings" w:hAnsi="Wingdings" w:hint="default"/>
      </w:rPr>
    </w:lvl>
    <w:lvl w:ilvl="3">
      <w:start w:val="1"/>
      <w:numFmt w:val="bullet"/>
      <w:suff w:val="space"/>
      <w:lvlText w:val=""/>
      <w:lvlJc w:val="left"/>
      <w:pPr>
        <w:ind w:left="1135" w:hanging="227"/>
      </w:pPr>
      <w:rPr>
        <w:rFonts w:ascii="Wingdings" w:hAnsi="Wingdings" w:hint="default"/>
      </w:rPr>
    </w:lvl>
    <w:lvl w:ilvl="4">
      <w:start w:val="1"/>
      <w:numFmt w:val="bullet"/>
      <w:suff w:val="space"/>
      <w:lvlText w:val=""/>
      <w:lvlJc w:val="left"/>
      <w:pPr>
        <w:ind w:left="1362" w:hanging="227"/>
      </w:pPr>
      <w:rPr>
        <w:rFonts w:ascii="Wingdings" w:hAnsi="Wingdings" w:hint="default"/>
      </w:rPr>
    </w:lvl>
    <w:lvl w:ilvl="5">
      <w:start w:val="1"/>
      <w:numFmt w:val="bullet"/>
      <w:suff w:val="space"/>
      <w:lvlText w:val=""/>
      <w:lvlJc w:val="left"/>
      <w:pPr>
        <w:ind w:left="1589" w:hanging="227"/>
      </w:pPr>
      <w:rPr>
        <w:rFonts w:ascii="Wingdings" w:hAnsi="Wingdings" w:hint="default"/>
      </w:rPr>
    </w:lvl>
    <w:lvl w:ilvl="6">
      <w:start w:val="1"/>
      <w:numFmt w:val="bullet"/>
      <w:suff w:val="space"/>
      <w:lvlText w:val=""/>
      <w:lvlJc w:val="left"/>
      <w:pPr>
        <w:ind w:left="1816" w:hanging="227"/>
      </w:pPr>
      <w:rPr>
        <w:rFonts w:ascii="Wingdings" w:hAnsi="Wingdings" w:hint="default"/>
      </w:rPr>
    </w:lvl>
    <w:lvl w:ilvl="7">
      <w:start w:val="1"/>
      <w:numFmt w:val="bullet"/>
      <w:suff w:val="space"/>
      <w:lvlText w:val=""/>
      <w:lvlJc w:val="left"/>
      <w:pPr>
        <w:ind w:left="2043" w:hanging="227"/>
      </w:pPr>
      <w:rPr>
        <w:rFonts w:ascii="Wingdings" w:hAnsi="Wingdings" w:hint="default"/>
      </w:rPr>
    </w:lvl>
    <w:lvl w:ilvl="8">
      <w:start w:val="1"/>
      <w:numFmt w:val="bullet"/>
      <w:suff w:val="space"/>
      <w:lvlText w:val=""/>
      <w:lvlJc w:val="left"/>
      <w:pPr>
        <w:ind w:left="2270" w:hanging="227"/>
      </w:pPr>
      <w:rPr>
        <w:rFonts w:ascii="Wingdings" w:hAnsi="Wingdings" w:hint="default"/>
      </w:rPr>
    </w:lvl>
  </w:abstractNum>
  <w:abstractNum w:abstractNumId="13" w15:restartNumberingAfterBreak="0">
    <w:nsid w:val="36C433E5"/>
    <w:multiLevelType w:val="multilevel"/>
    <w:tmpl w:val="2AE291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3C717782"/>
    <w:multiLevelType w:val="multilevel"/>
    <w:tmpl w:val="CCEE6C94"/>
    <w:lvl w:ilvl="0">
      <w:start w:val="1"/>
      <w:numFmt w:val="bullet"/>
      <w:pStyle w:val="Listenabsatz"/>
      <w:suff w:val="space"/>
      <w:lvlText w:val=""/>
      <w:lvlJc w:val="left"/>
      <w:pPr>
        <w:ind w:left="454" w:hanging="227"/>
      </w:pPr>
      <w:rPr>
        <w:rFonts w:ascii="Wingdings" w:hAnsi="Wingdings" w:hint="default"/>
      </w:rPr>
    </w:lvl>
    <w:lvl w:ilvl="1">
      <w:start w:val="1"/>
      <w:numFmt w:val="bullet"/>
      <w:lvlText w:val=""/>
      <w:lvlJc w:val="left"/>
      <w:pPr>
        <w:ind w:left="681" w:hanging="227"/>
      </w:pPr>
      <w:rPr>
        <w:rFonts w:ascii="Wingdings" w:hAnsi="Wingdings" w:cs="Courier New" w:hint="default"/>
      </w:rPr>
    </w:lvl>
    <w:lvl w:ilvl="2">
      <w:start w:val="1"/>
      <w:numFmt w:val="bullet"/>
      <w:lvlText w:val=""/>
      <w:lvlJc w:val="left"/>
      <w:pPr>
        <w:ind w:left="908" w:hanging="227"/>
      </w:pPr>
      <w:rPr>
        <w:rFonts w:ascii="Wingdings" w:hAnsi="Wingdings" w:hint="default"/>
      </w:rPr>
    </w:lvl>
    <w:lvl w:ilvl="3">
      <w:start w:val="1"/>
      <w:numFmt w:val="bullet"/>
      <w:lvlText w:val=""/>
      <w:lvlJc w:val="left"/>
      <w:pPr>
        <w:ind w:left="1135" w:hanging="227"/>
      </w:pPr>
      <w:rPr>
        <w:rFonts w:ascii="Wingdings" w:hAnsi="Wingdings" w:hint="default"/>
      </w:rPr>
    </w:lvl>
    <w:lvl w:ilvl="4">
      <w:start w:val="1"/>
      <w:numFmt w:val="bullet"/>
      <w:lvlText w:val=""/>
      <w:lvlJc w:val="left"/>
      <w:pPr>
        <w:ind w:left="1362" w:hanging="227"/>
      </w:pPr>
      <w:rPr>
        <w:rFonts w:ascii="Wingdings" w:hAnsi="Wingdings" w:cs="Courier New" w:hint="default"/>
      </w:rPr>
    </w:lvl>
    <w:lvl w:ilvl="5">
      <w:start w:val="1"/>
      <w:numFmt w:val="bullet"/>
      <w:lvlText w:val=""/>
      <w:lvlJc w:val="left"/>
      <w:pPr>
        <w:ind w:left="1589" w:hanging="227"/>
      </w:pPr>
      <w:rPr>
        <w:rFonts w:ascii="Wingdings" w:hAnsi="Wingdings" w:hint="default"/>
      </w:rPr>
    </w:lvl>
    <w:lvl w:ilvl="6">
      <w:start w:val="1"/>
      <w:numFmt w:val="bullet"/>
      <w:lvlText w:val=""/>
      <w:lvlJc w:val="left"/>
      <w:pPr>
        <w:ind w:left="1816" w:hanging="227"/>
      </w:pPr>
      <w:rPr>
        <w:rFonts w:ascii="Wingdings" w:hAnsi="Wingdings" w:hint="default"/>
      </w:rPr>
    </w:lvl>
    <w:lvl w:ilvl="7">
      <w:start w:val="1"/>
      <w:numFmt w:val="bullet"/>
      <w:lvlText w:val=""/>
      <w:lvlJc w:val="left"/>
      <w:pPr>
        <w:ind w:left="2043" w:hanging="227"/>
      </w:pPr>
      <w:rPr>
        <w:rFonts w:ascii="Wingdings" w:hAnsi="Wingdings" w:cs="Courier New" w:hint="default"/>
      </w:rPr>
    </w:lvl>
    <w:lvl w:ilvl="8">
      <w:start w:val="1"/>
      <w:numFmt w:val="bullet"/>
      <w:lvlText w:val=""/>
      <w:lvlJc w:val="left"/>
      <w:pPr>
        <w:ind w:left="2270" w:hanging="227"/>
      </w:pPr>
      <w:rPr>
        <w:rFonts w:ascii="Wingdings" w:hAnsi="Wingdings" w:hint="default"/>
      </w:rPr>
    </w:lvl>
  </w:abstractNum>
  <w:abstractNum w:abstractNumId="15" w15:restartNumberingAfterBreak="0">
    <w:nsid w:val="41547281"/>
    <w:multiLevelType w:val="multilevel"/>
    <w:tmpl w:val="0407001D"/>
    <w:styleLink w:val="Formatvorlage1"/>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5"/>
  </w:num>
  <w:num w:numId="3">
    <w:abstractNumId w:val="12"/>
  </w:num>
  <w:num w:numId="4">
    <w:abstractNumId w:val="14"/>
  </w:num>
  <w:num w:numId="5">
    <w:abstractNumId w:val="8"/>
  </w:num>
  <w:num w:numId="6">
    <w:abstractNumId w:val="11"/>
  </w:num>
  <w:num w:numId="7">
    <w:abstractNumId w:val="15"/>
  </w:num>
  <w:num w:numId="8">
    <w:abstractNumId w:val="12"/>
  </w:num>
  <w:num w:numId="9">
    <w:abstractNumId w:val="14"/>
  </w:num>
  <w:num w:numId="10">
    <w:abstractNumId w:val="8"/>
  </w:num>
  <w:num w:numId="11">
    <w:abstractNumId w:val="9"/>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13"/>
  </w:num>
  <w:num w:numId="21">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5C1"/>
    <w:rsid w:val="00011F29"/>
    <w:rsid w:val="00014097"/>
    <w:rsid w:val="00015446"/>
    <w:rsid w:val="00046DB0"/>
    <w:rsid w:val="00047DFE"/>
    <w:rsid w:val="00052E31"/>
    <w:rsid w:val="00056EEF"/>
    <w:rsid w:val="0006177D"/>
    <w:rsid w:val="00067258"/>
    <w:rsid w:val="000711F0"/>
    <w:rsid w:val="00083D29"/>
    <w:rsid w:val="00091E81"/>
    <w:rsid w:val="000A156C"/>
    <w:rsid w:val="000B6AB5"/>
    <w:rsid w:val="000C03A0"/>
    <w:rsid w:val="000C19BA"/>
    <w:rsid w:val="000C7341"/>
    <w:rsid w:val="000E383F"/>
    <w:rsid w:val="00101BB5"/>
    <w:rsid w:val="001036FC"/>
    <w:rsid w:val="00104563"/>
    <w:rsid w:val="0010694E"/>
    <w:rsid w:val="00110890"/>
    <w:rsid w:val="00110CA6"/>
    <w:rsid w:val="00112E33"/>
    <w:rsid w:val="00121767"/>
    <w:rsid w:val="00136210"/>
    <w:rsid w:val="00137B33"/>
    <w:rsid w:val="001467A9"/>
    <w:rsid w:val="00156D85"/>
    <w:rsid w:val="00171D21"/>
    <w:rsid w:val="00182364"/>
    <w:rsid w:val="001A0F95"/>
    <w:rsid w:val="001A6039"/>
    <w:rsid w:val="001C037B"/>
    <w:rsid w:val="001C3781"/>
    <w:rsid w:val="001D12CE"/>
    <w:rsid w:val="001E2AF7"/>
    <w:rsid w:val="001E3FC9"/>
    <w:rsid w:val="001F1110"/>
    <w:rsid w:val="001F1B4A"/>
    <w:rsid w:val="001F3DA8"/>
    <w:rsid w:val="001F4C6E"/>
    <w:rsid w:val="001F6C54"/>
    <w:rsid w:val="00201E27"/>
    <w:rsid w:val="00205B43"/>
    <w:rsid w:val="0020793B"/>
    <w:rsid w:val="00211D1D"/>
    <w:rsid w:val="0021217F"/>
    <w:rsid w:val="002167E6"/>
    <w:rsid w:val="002178C3"/>
    <w:rsid w:val="002233AB"/>
    <w:rsid w:val="002270BF"/>
    <w:rsid w:val="002366B0"/>
    <w:rsid w:val="002466EF"/>
    <w:rsid w:val="00246DAE"/>
    <w:rsid w:val="0025581E"/>
    <w:rsid w:val="002675C1"/>
    <w:rsid w:val="0027791A"/>
    <w:rsid w:val="002816F0"/>
    <w:rsid w:val="002A7F42"/>
    <w:rsid w:val="002B1C1F"/>
    <w:rsid w:val="002B2784"/>
    <w:rsid w:val="002B31E3"/>
    <w:rsid w:val="002C623F"/>
    <w:rsid w:val="002D4B12"/>
    <w:rsid w:val="002E1C51"/>
    <w:rsid w:val="002F043F"/>
    <w:rsid w:val="002F256E"/>
    <w:rsid w:val="002F49B2"/>
    <w:rsid w:val="003102A7"/>
    <w:rsid w:val="00316C49"/>
    <w:rsid w:val="00333BE8"/>
    <w:rsid w:val="0034493F"/>
    <w:rsid w:val="00347172"/>
    <w:rsid w:val="00375DAE"/>
    <w:rsid w:val="00383CF5"/>
    <w:rsid w:val="00384036"/>
    <w:rsid w:val="003935FF"/>
    <w:rsid w:val="003A694F"/>
    <w:rsid w:val="003D55CA"/>
    <w:rsid w:val="003E3422"/>
    <w:rsid w:val="003F00A4"/>
    <w:rsid w:val="003F1AD4"/>
    <w:rsid w:val="003F2C34"/>
    <w:rsid w:val="004071AB"/>
    <w:rsid w:val="00421EC0"/>
    <w:rsid w:val="00422831"/>
    <w:rsid w:val="00424539"/>
    <w:rsid w:val="004350F7"/>
    <w:rsid w:val="00447C8B"/>
    <w:rsid w:val="00456760"/>
    <w:rsid w:val="00462F44"/>
    <w:rsid w:val="00465B02"/>
    <w:rsid w:val="00467A38"/>
    <w:rsid w:val="00473145"/>
    <w:rsid w:val="004810D7"/>
    <w:rsid w:val="004925A5"/>
    <w:rsid w:val="004934DD"/>
    <w:rsid w:val="004C1EF2"/>
    <w:rsid w:val="004D2DA0"/>
    <w:rsid w:val="004D5E3A"/>
    <w:rsid w:val="004F2739"/>
    <w:rsid w:val="004F5447"/>
    <w:rsid w:val="004F5CA0"/>
    <w:rsid w:val="00521DD5"/>
    <w:rsid w:val="00533478"/>
    <w:rsid w:val="005506B6"/>
    <w:rsid w:val="00550D5A"/>
    <w:rsid w:val="005655C4"/>
    <w:rsid w:val="00595A1F"/>
    <w:rsid w:val="005A6CCF"/>
    <w:rsid w:val="005A7A5A"/>
    <w:rsid w:val="005C2079"/>
    <w:rsid w:val="005D1E53"/>
    <w:rsid w:val="005D2FAE"/>
    <w:rsid w:val="005D7D89"/>
    <w:rsid w:val="006102CD"/>
    <w:rsid w:val="006201F4"/>
    <w:rsid w:val="00626A7A"/>
    <w:rsid w:val="006342F9"/>
    <w:rsid w:val="0063679F"/>
    <w:rsid w:val="00636A43"/>
    <w:rsid w:val="0064107C"/>
    <w:rsid w:val="00647396"/>
    <w:rsid w:val="006475A8"/>
    <w:rsid w:val="006550CE"/>
    <w:rsid w:val="00660063"/>
    <w:rsid w:val="006601A7"/>
    <w:rsid w:val="0066199B"/>
    <w:rsid w:val="00677C98"/>
    <w:rsid w:val="0068249D"/>
    <w:rsid w:val="00693B7A"/>
    <w:rsid w:val="0069497E"/>
    <w:rsid w:val="00695AF3"/>
    <w:rsid w:val="006A55A6"/>
    <w:rsid w:val="006A72BC"/>
    <w:rsid w:val="006D2C65"/>
    <w:rsid w:val="00706031"/>
    <w:rsid w:val="00711AF5"/>
    <w:rsid w:val="00720CE5"/>
    <w:rsid w:val="00725322"/>
    <w:rsid w:val="00725A98"/>
    <w:rsid w:val="0074460F"/>
    <w:rsid w:val="00746B14"/>
    <w:rsid w:val="00747423"/>
    <w:rsid w:val="007474CD"/>
    <w:rsid w:val="00755CD9"/>
    <w:rsid w:val="00757426"/>
    <w:rsid w:val="007817EE"/>
    <w:rsid w:val="007828F1"/>
    <w:rsid w:val="00791A41"/>
    <w:rsid w:val="00792448"/>
    <w:rsid w:val="00796242"/>
    <w:rsid w:val="007A21DC"/>
    <w:rsid w:val="007A35E3"/>
    <w:rsid w:val="007B0C71"/>
    <w:rsid w:val="007C10EE"/>
    <w:rsid w:val="007C426B"/>
    <w:rsid w:val="007D7B60"/>
    <w:rsid w:val="007E0E42"/>
    <w:rsid w:val="00801833"/>
    <w:rsid w:val="00815D15"/>
    <w:rsid w:val="00816882"/>
    <w:rsid w:val="0082113F"/>
    <w:rsid w:val="0082138B"/>
    <w:rsid w:val="00834875"/>
    <w:rsid w:val="00835FAC"/>
    <w:rsid w:val="00837F56"/>
    <w:rsid w:val="008421B4"/>
    <w:rsid w:val="0084654D"/>
    <w:rsid w:val="00852B23"/>
    <w:rsid w:val="00866F1C"/>
    <w:rsid w:val="0086794B"/>
    <w:rsid w:val="008705F2"/>
    <w:rsid w:val="008735F8"/>
    <w:rsid w:val="0088474A"/>
    <w:rsid w:val="00886ED4"/>
    <w:rsid w:val="008B1F3C"/>
    <w:rsid w:val="008B692D"/>
    <w:rsid w:val="008C58C2"/>
    <w:rsid w:val="008C6F59"/>
    <w:rsid w:val="008E65A8"/>
    <w:rsid w:val="008F0DA4"/>
    <w:rsid w:val="00902C50"/>
    <w:rsid w:val="00911747"/>
    <w:rsid w:val="00916EDF"/>
    <w:rsid w:val="00921517"/>
    <w:rsid w:val="00921D6A"/>
    <w:rsid w:val="00924E3A"/>
    <w:rsid w:val="00932604"/>
    <w:rsid w:val="00934370"/>
    <w:rsid w:val="00941630"/>
    <w:rsid w:val="00951607"/>
    <w:rsid w:val="00954061"/>
    <w:rsid w:val="00960362"/>
    <w:rsid w:val="009603E9"/>
    <w:rsid w:val="00960CC3"/>
    <w:rsid w:val="00974746"/>
    <w:rsid w:val="0097476F"/>
    <w:rsid w:val="009800C1"/>
    <w:rsid w:val="00982053"/>
    <w:rsid w:val="009915D5"/>
    <w:rsid w:val="009948C9"/>
    <w:rsid w:val="00997102"/>
    <w:rsid w:val="009A1F66"/>
    <w:rsid w:val="009B4A13"/>
    <w:rsid w:val="009B51B9"/>
    <w:rsid w:val="009C34E5"/>
    <w:rsid w:val="009C4A3B"/>
    <w:rsid w:val="009C4E43"/>
    <w:rsid w:val="009E07F1"/>
    <w:rsid w:val="009E1207"/>
    <w:rsid w:val="009E3B4E"/>
    <w:rsid w:val="009E7D2A"/>
    <w:rsid w:val="009F470E"/>
    <w:rsid w:val="00A0059A"/>
    <w:rsid w:val="00A114F6"/>
    <w:rsid w:val="00A1493F"/>
    <w:rsid w:val="00A26119"/>
    <w:rsid w:val="00A3661B"/>
    <w:rsid w:val="00A461EF"/>
    <w:rsid w:val="00A4647D"/>
    <w:rsid w:val="00A5320C"/>
    <w:rsid w:val="00A60733"/>
    <w:rsid w:val="00A67CE8"/>
    <w:rsid w:val="00A7247A"/>
    <w:rsid w:val="00A86404"/>
    <w:rsid w:val="00AC2DF6"/>
    <w:rsid w:val="00AD1262"/>
    <w:rsid w:val="00AD59D8"/>
    <w:rsid w:val="00AD79CE"/>
    <w:rsid w:val="00AE66CC"/>
    <w:rsid w:val="00AF1274"/>
    <w:rsid w:val="00B00C0A"/>
    <w:rsid w:val="00B00C39"/>
    <w:rsid w:val="00B00E47"/>
    <w:rsid w:val="00B07A6C"/>
    <w:rsid w:val="00B10883"/>
    <w:rsid w:val="00B11BFF"/>
    <w:rsid w:val="00B37F82"/>
    <w:rsid w:val="00B45512"/>
    <w:rsid w:val="00B5259F"/>
    <w:rsid w:val="00B64E4E"/>
    <w:rsid w:val="00B66826"/>
    <w:rsid w:val="00B66917"/>
    <w:rsid w:val="00B67B3D"/>
    <w:rsid w:val="00B67D08"/>
    <w:rsid w:val="00B74BC5"/>
    <w:rsid w:val="00B7779E"/>
    <w:rsid w:val="00B8441F"/>
    <w:rsid w:val="00B85FDD"/>
    <w:rsid w:val="00BB2C9F"/>
    <w:rsid w:val="00BB2E91"/>
    <w:rsid w:val="00BC246A"/>
    <w:rsid w:val="00BC2D95"/>
    <w:rsid w:val="00BC325D"/>
    <w:rsid w:val="00BC3898"/>
    <w:rsid w:val="00BC5F1C"/>
    <w:rsid w:val="00BD4736"/>
    <w:rsid w:val="00BD4782"/>
    <w:rsid w:val="00BE0124"/>
    <w:rsid w:val="00BF2D6A"/>
    <w:rsid w:val="00C04A08"/>
    <w:rsid w:val="00C07C75"/>
    <w:rsid w:val="00C11B9B"/>
    <w:rsid w:val="00C123C2"/>
    <w:rsid w:val="00C2340F"/>
    <w:rsid w:val="00C23FB0"/>
    <w:rsid w:val="00C25316"/>
    <w:rsid w:val="00C2594D"/>
    <w:rsid w:val="00C40191"/>
    <w:rsid w:val="00C54D9C"/>
    <w:rsid w:val="00C751F3"/>
    <w:rsid w:val="00C75EA1"/>
    <w:rsid w:val="00C77F65"/>
    <w:rsid w:val="00C855B1"/>
    <w:rsid w:val="00CA011F"/>
    <w:rsid w:val="00CA77AB"/>
    <w:rsid w:val="00CB635C"/>
    <w:rsid w:val="00CB746E"/>
    <w:rsid w:val="00CD06DE"/>
    <w:rsid w:val="00CD1290"/>
    <w:rsid w:val="00CD3352"/>
    <w:rsid w:val="00CD48BC"/>
    <w:rsid w:val="00CE03D7"/>
    <w:rsid w:val="00CE22D3"/>
    <w:rsid w:val="00CE5F4A"/>
    <w:rsid w:val="00CF6FC5"/>
    <w:rsid w:val="00D043E9"/>
    <w:rsid w:val="00D0486A"/>
    <w:rsid w:val="00D10D2E"/>
    <w:rsid w:val="00D172B8"/>
    <w:rsid w:val="00D236E1"/>
    <w:rsid w:val="00D25F4B"/>
    <w:rsid w:val="00D33310"/>
    <w:rsid w:val="00D458EC"/>
    <w:rsid w:val="00D45F90"/>
    <w:rsid w:val="00D50526"/>
    <w:rsid w:val="00D63918"/>
    <w:rsid w:val="00D63FEA"/>
    <w:rsid w:val="00D722F7"/>
    <w:rsid w:val="00D73C95"/>
    <w:rsid w:val="00D7638A"/>
    <w:rsid w:val="00D87843"/>
    <w:rsid w:val="00D96E3D"/>
    <w:rsid w:val="00DA763D"/>
    <w:rsid w:val="00DB0350"/>
    <w:rsid w:val="00DC6DBF"/>
    <w:rsid w:val="00DD2140"/>
    <w:rsid w:val="00DE6006"/>
    <w:rsid w:val="00DE7F63"/>
    <w:rsid w:val="00E17001"/>
    <w:rsid w:val="00E229A0"/>
    <w:rsid w:val="00E30A66"/>
    <w:rsid w:val="00E32B37"/>
    <w:rsid w:val="00E351E7"/>
    <w:rsid w:val="00E375DA"/>
    <w:rsid w:val="00E37A2A"/>
    <w:rsid w:val="00E43151"/>
    <w:rsid w:val="00E44D63"/>
    <w:rsid w:val="00E57F9F"/>
    <w:rsid w:val="00E61CE8"/>
    <w:rsid w:val="00E72212"/>
    <w:rsid w:val="00E760B1"/>
    <w:rsid w:val="00E819AC"/>
    <w:rsid w:val="00E847C5"/>
    <w:rsid w:val="00E910B0"/>
    <w:rsid w:val="00E93C4B"/>
    <w:rsid w:val="00EA1871"/>
    <w:rsid w:val="00EA750C"/>
    <w:rsid w:val="00EA78E2"/>
    <w:rsid w:val="00EB3C57"/>
    <w:rsid w:val="00EB7BEB"/>
    <w:rsid w:val="00EC15D2"/>
    <w:rsid w:val="00EC4503"/>
    <w:rsid w:val="00EC7171"/>
    <w:rsid w:val="00ED0887"/>
    <w:rsid w:val="00ED3328"/>
    <w:rsid w:val="00ED40C7"/>
    <w:rsid w:val="00ED43F5"/>
    <w:rsid w:val="00EE0D94"/>
    <w:rsid w:val="00EE5AF7"/>
    <w:rsid w:val="00EE6917"/>
    <w:rsid w:val="00EE7C9A"/>
    <w:rsid w:val="00EF17D4"/>
    <w:rsid w:val="00EF254D"/>
    <w:rsid w:val="00EF4308"/>
    <w:rsid w:val="00EF7490"/>
    <w:rsid w:val="00F125D1"/>
    <w:rsid w:val="00F13F99"/>
    <w:rsid w:val="00F172C8"/>
    <w:rsid w:val="00F22767"/>
    <w:rsid w:val="00F30AAC"/>
    <w:rsid w:val="00F33209"/>
    <w:rsid w:val="00F3503C"/>
    <w:rsid w:val="00F35E7D"/>
    <w:rsid w:val="00F36312"/>
    <w:rsid w:val="00F412EF"/>
    <w:rsid w:val="00F57939"/>
    <w:rsid w:val="00F6454A"/>
    <w:rsid w:val="00F8000B"/>
    <w:rsid w:val="00F8407F"/>
    <w:rsid w:val="00F93FCA"/>
    <w:rsid w:val="00F9429B"/>
    <w:rsid w:val="00FA3E2D"/>
    <w:rsid w:val="00FB1779"/>
    <w:rsid w:val="00FB7177"/>
    <w:rsid w:val="00FC31AF"/>
    <w:rsid w:val="00FC4857"/>
    <w:rsid w:val="00FD0413"/>
    <w:rsid w:val="00FD137C"/>
    <w:rsid w:val="00FD3084"/>
    <w:rsid w:val="00FD3C36"/>
    <w:rsid w:val="00FE3822"/>
    <w:rsid w:val="00FE6B3F"/>
    <w:rsid w:val="00FF65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1A4C16"/>
  <w15:chartTrackingRefBased/>
  <w15:docId w15:val="{EC9AA464-FC73-4987-9ACD-06D223138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47DFE"/>
    <w:pPr>
      <w:spacing w:after="0" w:line="312" w:lineRule="auto"/>
    </w:pPr>
    <w:rPr>
      <w:rFonts w:ascii="Arial" w:hAnsi="Arial"/>
      <w:sz w:val="24"/>
    </w:rPr>
  </w:style>
  <w:style w:type="paragraph" w:styleId="berschrift1">
    <w:name w:val="heading 1"/>
    <w:basedOn w:val="Standard"/>
    <w:next w:val="Standard"/>
    <w:link w:val="berschrift1Zchn"/>
    <w:uiPriority w:val="9"/>
    <w:qFormat/>
    <w:rsid w:val="005A6CCF"/>
    <w:pPr>
      <w:keepNext/>
      <w:keepLines/>
      <w:spacing w:line="480" w:lineRule="exact"/>
      <w:contextualSpacing/>
      <w:outlineLvl w:val="0"/>
    </w:pPr>
    <w:rPr>
      <w:rFonts w:eastAsiaTheme="majorEastAsia" w:cstheme="majorBidi"/>
      <w:b/>
      <w:sz w:val="40"/>
      <w:szCs w:val="32"/>
    </w:rPr>
  </w:style>
  <w:style w:type="paragraph" w:styleId="berschrift2">
    <w:name w:val="heading 2"/>
    <w:basedOn w:val="Standard"/>
    <w:next w:val="Standard"/>
    <w:link w:val="berschrift2Zchn"/>
    <w:uiPriority w:val="9"/>
    <w:unhideWhenUsed/>
    <w:qFormat/>
    <w:rsid w:val="00693B7A"/>
    <w:pPr>
      <w:keepNext/>
      <w:keepLines/>
      <w:spacing w:line="340" w:lineRule="exact"/>
      <w:outlineLvl w:val="1"/>
    </w:pPr>
    <w:rPr>
      <w:rFonts w:eastAsiaTheme="majorEastAsia" w:cstheme="majorBidi"/>
      <w:b/>
      <w:sz w:val="28"/>
      <w:szCs w:val="26"/>
    </w:rPr>
  </w:style>
  <w:style w:type="paragraph" w:styleId="berschrift3">
    <w:name w:val="heading 3"/>
    <w:basedOn w:val="Standard"/>
    <w:next w:val="Standard"/>
    <w:link w:val="berschrift3Zchn"/>
    <w:uiPriority w:val="9"/>
    <w:unhideWhenUsed/>
    <w:qFormat/>
    <w:rsid w:val="00693B7A"/>
    <w:pPr>
      <w:keepNext/>
      <w:keepLines/>
      <w:spacing w:line="340" w:lineRule="exact"/>
      <w:outlineLvl w:val="2"/>
    </w:pPr>
    <w:rPr>
      <w:rFonts w:eastAsiaTheme="majorEastAsia" w:cstheme="majorBidi"/>
      <w:sz w:val="28"/>
      <w:szCs w:val="24"/>
    </w:rPr>
  </w:style>
  <w:style w:type="paragraph" w:styleId="berschrift4">
    <w:name w:val="heading 4"/>
    <w:basedOn w:val="Standard"/>
    <w:next w:val="Standard"/>
    <w:link w:val="berschrift4Zchn"/>
    <w:uiPriority w:val="9"/>
    <w:unhideWhenUsed/>
    <w:qFormat/>
    <w:rsid w:val="00693B7A"/>
    <w:pPr>
      <w:keepNext/>
      <w:keepLines/>
      <w:outlineLvl w:val="3"/>
    </w:pPr>
    <w:rPr>
      <w:rFonts w:eastAsiaTheme="majorEastAsia" w:cstheme="majorBidi"/>
      <w:b/>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93B7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93B7A"/>
    <w:rPr>
      <w:rFonts w:ascii="Arial" w:hAnsi="Arial"/>
      <w:sz w:val="20"/>
    </w:rPr>
  </w:style>
  <w:style w:type="paragraph" w:styleId="Fuzeile">
    <w:name w:val="footer"/>
    <w:basedOn w:val="Standard"/>
    <w:link w:val="FuzeileZchn"/>
    <w:uiPriority w:val="99"/>
    <w:unhideWhenUsed/>
    <w:rsid w:val="00693B7A"/>
    <w:pPr>
      <w:tabs>
        <w:tab w:val="center" w:pos="4536"/>
        <w:tab w:val="right" w:pos="9072"/>
      </w:tabs>
      <w:spacing w:line="240" w:lineRule="auto"/>
      <w:jc w:val="right"/>
    </w:pPr>
  </w:style>
  <w:style w:type="character" w:customStyle="1" w:styleId="FuzeileZchn">
    <w:name w:val="Fußzeile Zchn"/>
    <w:basedOn w:val="Absatz-Standardschriftart"/>
    <w:link w:val="Fuzeile"/>
    <w:uiPriority w:val="99"/>
    <w:rsid w:val="00693B7A"/>
    <w:rPr>
      <w:rFonts w:ascii="Arial" w:hAnsi="Arial"/>
      <w:sz w:val="20"/>
    </w:rPr>
  </w:style>
  <w:style w:type="character" w:styleId="Hyperlink">
    <w:name w:val="Hyperlink"/>
    <w:basedOn w:val="Absatz-Standardschriftart"/>
    <w:uiPriority w:val="99"/>
    <w:unhideWhenUsed/>
    <w:rsid w:val="00693B7A"/>
    <w:rPr>
      <w:color w:val="0563C1" w:themeColor="hyperlink"/>
      <w:u w:val="single"/>
    </w:rPr>
  </w:style>
  <w:style w:type="character" w:customStyle="1" w:styleId="UnresolvedMention">
    <w:name w:val="Unresolved Mention"/>
    <w:basedOn w:val="Absatz-Standardschriftart"/>
    <w:uiPriority w:val="99"/>
    <w:semiHidden/>
    <w:unhideWhenUsed/>
    <w:rsid w:val="00693B7A"/>
    <w:rPr>
      <w:color w:val="605E5C"/>
      <w:shd w:val="clear" w:color="auto" w:fill="E1DFDD"/>
    </w:rPr>
  </w:style>
  <w:style w:type="character" w:customStyle="1" w:styleId="BriefkopfOrganisationseinheit">
    <w:name w:val="Briefkopf_Organisationseinheit"/>
    <w:basedOn w:val="Absatz-Standardschriftart"/>
    <w:uiPriority w:val="99"/>
    <w:semiHidden/>
    <w:qFormat/>
    <w:rsid w:val="00693B7A"/>
    <w:rPr>
      <w:b/>
    </w:rPr>
  </w:style>
  <w:style w:type="paragraph" w:customStyle="1" w:styleId="BriefkopfRcksendezeile">
    <w:name w:val="Briefkopf_Rücksendezeile"/>
    <w:basedOn w:val="Standard"/>
    <w:uiPriority w:val="99"/>
    <w:semiHidden/>
    <w:qFormat/>
    <w:rsid w:val="00693B7A"/>
    <w:pPr>
      <w:spacing w:line="240" w:lineRule="auto"/>
    </w:pPr>
    <w:rPr>
      <w:color w:val="7F7F7F" w:themeColor="text1" w:themeTint="80"/>
      <w:sz w:val="12"/>
    </w:rPr>
  </w:style>
  <w:style w:type="character" w:customStyle="1" w:styleId="berschrift1Zchn">
    <w:name w:val="Überschrift 1 Zchn"/>
    <w:basedOn w:val="Absatz-Standardschriftart"/>
    <w:link w:val="berschrift1"/>
    <w:uiPriority w:val="9"/>
    <w:rsid w:val="005A6CCF"/>
    <w:rPr>
      <w:rFonts w:ascii="Arial" w:eastAsiaTheme="majorEastAsia" w:hAnsi="Arial" w:cstheme="majorBidi"/>
      <w:b/>
      <w:sz w:val="40"/>
      <w:szCs w:val="32"/>
    </w:rPr>
  </w:style>
  <w:style w:type="paragraph" w:customStyle="1" w:styleId="BriefkopfGZ">
    <w:name w:val="Briefkopf_GZ"/>
    <w:basedOn w:val="Standard"/>
    <w:link w:val="BriefkopfGZZchn"/>
    <w:uiPriority w:val="99"/>
    <w:semiHidden/>
    <w:qFormat/>
    <w:rsid w:val="00693B7A"/>
  </w:style>
  <w:style w:type="character" w:customStyle="1" w:styleId="berschrift2Zchn">
    <w:name w:val="Überschrift 2 Zchn"/>
    <w:basedOn w:val="Absatz-Standardschriftart"/>
    <w:link w:val="berschrift2"/>
    <w:uiPriority w:val="9"/>
    <w:rsid w:val="00693B7A"/>
    <w:rPr>
      <w:rFonts w:ascii="Arial" w:eastAsiaTheme="majorEastAsia" w:hAnsi="Arial" w:cstheme="majorBidi"/>
      <w:b/>
      <w:sz w:val="28"/>
      <w:szCs w:val="26"/>
    </w:rPr>
  </w:style>
  <w:style w:type="paragraph" w:customStyle="1" w:styleId="BriefkopfAmt">
    <w:name w:val="Briefkopf_Amt"/>
    <w:basedOn w:val="Standard"/>
    <w:link w:val="BriefkopfAmtZchn"/>
    <w:uiPriority w:val="99"/>
    <w:semiHidden/>
    <w:qFormat/>
    <w:rsid w:val="00693B7A"/>
  </w:style>
  <w:style w:type="paragraph" w:customStyle="1" w:styleId="BriefkopfSachbearbeiter">
    <w:name w:val="Briefkopf_Sachbearbeiter"/>
    <w:link w:val="BriefkopfSachbearbeiterZchn"/>
    <w:uiPriority w:val="99"/>
    <w:semiHidden/>
    <w:qFormat/>
    <w:rsid w:val="00693B7A"/>
    <w:pPr>
      <w:spacing w:before="320" w:after="0" w:line="260" w:lineRule="exact"/>
    </w:pPr>
    <w:rPr>
      <w:rFonts w:ascii="Arial" w:hAnsi="Arial"/>
      <w:sz w:val="20"/>
    </w:rPr>
  </w:style>
  <w:style w:type="character" w:customStyle="1" w:styleId="BriefkopfAmtZchn">
    <w:name w:val="Briefkopf_Amt Zchn"/>
    <w:basedOn w:val="Absatz-Standardschriftart"/>
    <w:link w:val="BriefkopfAmt"/>
    <w:uiPriority w:val="99"/>
    <w:semiHidden/>
    <w:rsid w:val="00693B7A"/>
    <w:rPr>
      <w:rFonts w:ascii="Arial" w:hAnsi="Arial"/>
      <w:sz w:val="20"/>
    </w:rPr>
  </w:style>
  <w:style w:type="character" w:customStyle="1" w:styleId="BriefkopfSachbearbeiterZchn">
    <w:name w:val="Briefkopf_Sachbearbeiter Zchn"/>
    <w:basedOn w:val="BriefkopfAmtZchn"/>
    <w:link w:val="BriefkopfSachbearbeiter"/>
    <w:uiPriority w:val="99"/>
    <w:semiHidden/>
    <w:rsid w:val="00693B7A"/>
    <w:rPr>
      <w:rFonts w:ascii="Arial" w:hAnsi="Arial"/>
      <w:sz w:val="20"/>
    </w:rPr>
  </w:style>
  <w:style w:type="paragraph" w:customStyle="1" w:styleId="BriefkopfInformationen">
    <w:name w:val="Briefkopf_Informationen"/>
    <w:basedOn w:val="BriefkopfSachbearbeiter"/>
    <w:link w:val="BriefkopfInformationenZchn"/>
    <w:uiPriority w:val="99"/>
    <w:semiHidden/>
    <w:qFormat/>
    <w:rsid w:val="00F9429B"/>
    <w:pPr>
      <w:spacing w:line="200" w:lineRule="exact"/>
    </w:pPr>
    <w:rPr>
      <w:color w:val="7F7F7F" w:themeColor="text1" w:themeTint="80"/>
      <w:sz w:val="16"/>
    </w:rPr>
  </w:style>
  <w:style w:type="character" w:customStyle="1" w:styleId="BriefkopfGZZchn">
    <w:name w:val="Briefkopf_GZ Zchn"/>
    <w:basedOn w:val="Absatz-Standardschriftart"/>
    <w:link w:val="BriefkopfGZ"/>
    <w:uiPriority w:val="99"/>
    <w:semiHidden/>
    <w:rsid w:val="00693B7A"/>
    <w:rPr>
      <w:rFonts w:ascii="Arial" w:hAnsi="Arial"/>
      <w:sz w:val="20"/>
    </w:rPr>
  </w:style>
  <w:style w:type="numbering" w:customStyle="1" w:styleId="ListeLandTirol">
    <w:name w:val="Liste Land Tirol"/>
    <w:basedOn w:val="KeineListe"/>
    <w:uiPriority w:val="99"/>
    <w:rsid w:val="00693B7A"/>
    <w:pPr>
      <w:numPr>
        <w:numId w:val="3"/>
      </w:numPr>
    </w:pPr>
  </w:style>
  <w:style w:type="character" w:customStyle="1" w:styleId="BriefkopfInformationenZchn">
    <w:name w:val="Briefkopf_Informationen Zchn"/>
    <w:basedOn w:val="BriefkopfSachbearbeiterZchn"/>
    <w:link w:val="BriefkopfInformationen"/>
    <w:uiPriority w:val="99"/>
    <w:semiHidden/>
    <w:rsid w:val="00D63918"/>
    <w:rPr>
      <w:rFonts w:ascii="Arial" w:hAnsi="Arial"/>
      <w:color w:val="7F7F7F" w:themeColor="text1" w:themeTint="80"/>
      <w:sz w:val="16"/>
    </w:rPr>
  </w:style>
  <w:style w:type="character" w:customStyle="1" w:styleId="berschrift3Zchn">
    <w:name w:val="Überschrift 3 Zchn"/>
    <w:basedOn w:val="Absatz-Standardschriftart"/>
    <w:link w:val="berschrift3"/>
    <w:uiPriority w:val="9"/>
    <w:rsid w:val="00693B7A"/>
    <w:rPr>
      <w:rFonts w:ascii="Arial" w:eastAsiaTheme="majorEastAsia" w:hAnsi="Arial" w:cstheme="majorBidi"/>
      <w:sz w:val="28"/>
      <w:szCs w:val="24"/>
    </w:rPr>
  </w:style>
  <w:style w:type="character" w:customStyle="1" w:styleId="berschrift4Zchn">
    <w:name w:val="Überschrift 4 Zchn"/>
    <w:basedOn w:val="Absatz-Standardschriftart"/>
    <w:link w:val="berschrift4"/>
    <w:uiPriority w:val="9"/>
    <w:rsid w:val="00693B7A"/>
    <w:rPr>
      <w:rFonts w:ascii="Arial" w:eastAsiaTheme="majorEastAsia" w:hAnsi="Arial" w:cstheme="majorBidi"/>
      <w:b/>
      <w:iCs/>
      <w:sz w:val="20"/>
    </w:rPr>
  </w:style>
  <w:style w:type="paragraph" w:styleId="Listenabsatz">
    <w:name w:val="List Paragraph"/>
    <w:basedOn w:val="Standard"/>
    <w:uiPriority w:val="34"/>
    <w:qFormat/>
    <w:rsid w:val="00693B7A"/>
    <w:pPr>
      <w:numPr>
        <w:numId w:val="9"/>
      </w:numPr>
      <w:contextualSpacing/>
    </w:pPr>
  </w:style>
  <w:style w:type="table" w:styleId="Tabellenraster">
    <w:name w:val="Table Grid"/>
    <w:basedOn w:val="NormaleTabelle"/>
    <w:uiPriority w:val="39"/>
    <w:rsid w:val="00693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Standard"/>
    <w:uiPriority w:val="40"/>
    <w:semiHidden/>
    <w:qFormat/>
    <w:rsid w:val="00693B7A"/>
    <w:pPr>
      <w:tabs>
        <w:tab w:val="decimal" w:pos="360"/>
      </w:tabs>
      <w:spacing w:after="200" w:line="276" w:lineRule="auto"/>
    </w:pPr>
    <w:rPr>
      <w:rFonts w:asciiTheme="minorHAnsi" w:eastAsiaTheme="minorEastAsia" w:hAnsiTheme="minorHAnsi" w:cs="Times New Roman"/>
      <w:lang w:eastAsia="de-DE"/>
    </w:rPr>
  </w:style>
  <w:style w:type="paragraph" w:styleId="Funotentext">
    <w:name w:val="footnote text"/>
    <w:basedOn w:val="Standard"/>
    <w:link w:val="FunotentextZchn"/>
    <w:uiPriority w:val="99"/>
    <w:unhideWhenUsed/>
    <w:rsid w:val="00693B7A"/>
    <w:pPr>
      <w:spacing w:line="240" w:lineRule="auto"/>
    </w:pPr>
    <w:rPr>
      <w:rFonts w:asciiTheme="minorHAnsi" w:eastAsiaTheme="minorEastAsia" w:hAnsiTheme="minorHAnsi" w:cs="Times New Roman"/>
      <w:szCs w:val="20"/>
      <w:lang w:eastAsia="de-DE"/>
    </w:rPr>
  </w:style>
  <w:style w:type="character" w:customStyle="1" w:styleId="FunotentextZchn">
    <w:name w:val="Fußnotentext Zchn"/>
    <w:basedOn w:val="Absatz-Standardschriftart"/>
    <w:link w:val="Funotentext"/>
    <w:uiPriority w:val="99"/>
    <w:rsid w:val="00693B7A"/>
    <w:rPr>
      <w:rFonts w:eastAsiaTheme="minorEastAsia" w:cs="Times New Roman"/>
      <w:sz w:val="20"/>
      <w:szCs w:val="20"/>
      <w:lang w:eastAsia="de-DE"/>
    </w:rPr>
  </w:style>
  <w:style w:type="character" w:styleId="SchwacheHervorhebung">
    <w:name w:val="Subtle Emphasis"/>
    <w:basedOn w:val="Absatz-Standardschriftart"/>
    <w:uiPriority w:val="19"/>
    <w:qFormat/>
    <w:rsid w:val="00693B7A"/>
    <w:rPr>
      <w:i/>
      <w:iCs/>
    </w:rPr>
  </w:style>
  <w:style w:type="table" w:styleId="HelleSchattierung-Akzent1">
    <w:name w:val="Light Shading Accent 1"/>
    <w:basedOn w:val="NormaleTabelle"/>
    <w:uiPriority w:val="60"/>
    <w:rsid w:val="00693B7A"/>
    <w:pPr>
      <w:spacing w:after="0" w:line="240" w:lineRule="auto"/>
    </w:pPr>
    <w:rPr>
      <w:rFonts w:eastAsiaTheme="minorEastAsia"/>
      <w:color w:val="2F5496" w:themeColor="accent1" w:themeShade="BF"/>
      <w:lang w:eastAsia="de-DE"/>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customStyle="1" w:styleId="BriefkopfAnschrift">
    <w:name w:val="Briefkopf_Anschrift"/>
    <w:basedOn w:val="Standard"/>
    <w:link w:val="BriefkopfAnschriftZchn"/>
    <w:uiPriority w:val="99"/>
    <w:semiHidden/>
    <w:qFormat/>
    <w:rsid w:val="00693B7A"/>
  </w:style>
  <w:style w:type="character" w:customStyle="1" w:styleId="BriefkopfAnschriftZchn">
    <w:name w:val="Briefkopf_Anschrift Zchn"/>
    <w:basedOn w:val="Absatz-Standardschriftart"/>
    <w:link w:val="BriefkopfAnschrift"/>
    <w:uiPriority w:val="99"/>
    <w:semiHidden/>
    <w:rsid w:val="00693B7A"/>
    <w:rPr>
      <w:rFonts w:ascii="Arial" w:hAnsi="Arial"/>
      <w:sz w:val="20"/>
    </w:rPr>
  </w:style>
  <w:style w:type="numbering" w:customStyle="1" w:styleId="Auflistung">
    <w:name w:val="Auflistung"/>
    <w:basedOn w:val="KeineListe"/>
    <w:uiPriority w:val="99"/>
    <w:rsid w:val="00693B7A"/>
    <w:pPr>
      <w:numPr>
        <w:numId w:val="1"/>
      </w:numPr>
    </w:pPr>
  </w:style>
  <w:style w:type="paragraph" w:styleId="Liste">
    <w:name w:val="List"/>
    <w:basedOn w:val="Standard"/>
    <w:uiPriority w:val="99"/>
    <w:unhideWhenUsed/>
    <w:rsid w:val="00693B7A"/>
    <w:pPr>
      <w:ind w:left="283" w:hanging="283"/>
      <w:contextualSpacing/>
    </w:pPr>
  </w:style>
  <w:style w:type="paragraph" w:styleId="Liste2">
    <w:name w:val="List 2"/>
    <w:basedOn w:val="Standard"/>
    <w:uiPriority w:val="99"/>
    <w:unhideWhenUsed/>
    <w:rsid w:val="00693B7A"/>
    <w:pPr>
      <w:ind w:left="566" w:hanging="283"/>
      <w:contextualSpacing/>
    </w:pPr>
  </w:style>
  <w:style w:type="paragraph" w:styleId="Liste3">
    <w:name w:val="List 3"/>
    <w:basedOn w:val="Standard"/>
    <w:uiPriority w:val="99"/>
    <w:unhideWhenUsed/>
    <w:rsid w:val="00693B7A"/>
    <w:pPr>
      <w:ind w:left="849" w:hanging="283"/>
      <w:contextualSpacing/>
    </w:pPr>
  </w:style>
  <w:style w:type="paragraph" w:styleId="Liste4">
    <w:name w:val="List 4"/>
    <w:basedOn w:val="Standard"/>
    <w:uiPriority w:val="99"/>
    <w:unhideWhenUsed/>
    <w:rsid w:val="00693B7A"/>
    <w:pPr>
      <w:ind w:left="1132" w:hanging="283"/>
      <w:contextualSpacing/>
    </w:pPr>
  </w:style>
  <w:style w:type="paragraph" w:styleId="Liste5">
    <w:name w:val="List 5"/>
    <w:basedOn w:val="Standard"/>
    <w:uiPriority w:val="99"/>
    <w:unhideWhenUsed/>
    <w:rsid w:val="00693B7A"/>
    <w:pPr>
      <w:ind w:left="1415" w:hanging="283"/>
      <w:contextualSpacing/>
    </w:pPr>
  </w:style>
  <w:style w:type="paragraph" w:styleId="Listenfortsetzung">
    <w:name w:val="List Continue"/>
    <w:basedOn w:val="Standard"/>
    <w:uiPriority w:val="99"/>
    <w:unhideWhenUsed/>
    <w:rsid w:val="00693B7A"/>
    <w:pPr>
      <w:spacing w:after="120"/>
      <w:ind w:left="283"/>
      <w:contextualSpacing/>
    </w:pPr>
  </w:style>
  <w:style w:type="paragraph" w:styleId="Listenfortsetzung2">
    <w:name w:val="List Continue 2"/>
    <w:basedOn w:val="Standard"/>
    <w:uiPriority w:val="99"/>
    <w:unhideWhenUsed/>
    <w:rsid w:val="00693B7A"/>
    <w:pPr>
      <w:spacing w:after="120"/>
      <w:ind w:left="566"/>
      <w:contextualSpacing/>
    </w:pPr>
  </w:style>
  <w:style w:type="paragraph" w:styleId="Listennummer">
    <w:name w:val="List Number"/>
    <w:basedOn w:val="Standard"/>
    <w:uiPriority w:val="99"/>
    <w:unhideWhenUsed/>
    <w:rsid w:val="00693B7A"/>
    <w:pPr>
      <w:numPr>
        <w:numId w:val="10"/>
      </w:numPr>
      <w:contextualSpacing/>
    </w:pPr>
  </w:style>
  <w:style w:type="numbering" w:customStyle="1" w:styleId="Formatvorlage1">
    <w:name w:val="Formatvorlage1"/>
    <w:basedOn w:val="KeineListe"/>
    <w:uiPriority w:val="99"/>
    <w:rsid w:val="00693B7A"/>
    <w:pPr>
      <w:numPr>
        <w:numId w:val="2"/>
      </w:numPr>
    </w:pPr>
  </w:style>
  <w:style w:type="paragraph" w:styleId="Beschriftung">
    <w:name w:val="caption"/>
    <w:basedOn w:val="Standard"/>
    <w:next w:val="Standard"/>
    <w:uiPriority w:val="35"/>
    <w:unhideWhenUsed/>
    <w:qFormat/>
    <w:rsid w:val="00693B7A"/>
    <w:rPr>
      <w:i/>
      <w:iCs/>
    </w:rPr>
  </w:style>
  <w:style w:type="table" w:styleId="EinfacheTabelle2">
    <w:name w:val="Plain Table 2"/>
    <w:basedOn w:val="NormaleTabelle"/>
    <w:uiPriority w:val="42"/>
    <w:rsid w:val="00693B7A"/>
    <w:pPr>
      <w:spacing w:after="0" w:line="260" w:lineRule="exact"/>
    </w:pPr>
    <w:rPr>
      <w:rFonts w:ascii="Arial" w:hAnsi="Arial"/>
      <w:sz w:val="20"/>
    </w:rPr>
    <w:tblPr>
      <w:tblStyleRowBandSize w:val="1"/>
      <w:tblStyleColBandSize w:val="1"/>
      <w:tblBorders>
        <w:insideH w:val="single" w:sz="4" w:space="0" w:color="000000" w:themeColor="text1"/>
      </w:tblBorders>
    </w:tblPr>
    <w:tcPr>
      <w:shd w:val="clear" w:color="auto" w:fill="auto"/>
    </w:tcPr>
    <w:tblStylePr w:type="firstRow">
      <w:rPr>
        <w:b/>
        <w:bCs/>
      </w:rPr>
      <w:tblPr/>
      <w:tcPr>
        <w:tcBorders>
          <w:top w:val="nil"/>
          <w:left w:val="nil"/>
          <w:bottom w:val="single" w:sz="4" w:space="0" w:color="000000" w:themeColor="text1"/>
          <w:right w:val="nil"/>
          <w:insideH w:val="nil"/>
          <w:insideV w:val="nil"/>
          <w:tl2br w:val="nil"/>
          <w:tr2bl w:val="nil"/>
        </w:tcBorders>
        <w:shd w:val="clear" w:color="auto" w:fill="D9D9D9" w:themeFill="background1" w:themeFillShade="D9"/>
      </w:tcPr>
    </w:tblStylePr>
    <w:tblStylePr w:type="lastRow">
      <w:rPr>
        <w:b/>
        <w:bCs/>
      </w:rPr>
      <w:tblPr/>
      <w:tcPr>
        <w:tcBorders>
          <w:top w:val="single" w:sz="4" w:space="0" w:color="000000" w:themeColor="text1"/>
          <w:left w:val="nil"/>
          <w:bottom w:val="nil"/>
          <w:right w:val="nil"/>
          <w:insideH w:val="nil"/>
          <w:insideV w:val="nil"/>
          <w:tl2br w:val="nil"/>
          <w:tr2bl w:val="nil"/>
        </w:tcBorders>
        <w:shd w:val="clear" w:color="auto" w:fill="auto"/>
      </w:tcPr>
    </w:tblStylePr>
    <w:tblStylePr w:type="firstCol">
      <w:rPr>
        <w:b/>
        <w:bCs/>
      </w:rPr>
      <w:tblPr/>
      <w:tcPr>
        <w:tcBorders>
          <w:top w:val="nil"/>
          <w:left w:val="nil"/>
          <w:bottom w:val="nil"/>
          <w:right w:val="nil"/>
          <w:insideH w:val="single" w:sz="4" w:space="0" w:color="000000" w:themeColor="text1"/>
          <w:insideV w:val="nil"/>
          <w:tl2br w:val="nil"/>
          <w:tr2bl w:val="nil"/>
        </w:tcBorders>
        <w:shd w:val="clear" w:color="auto" w:fill="auto"/>
      </w:tcPr>
    </w:tblStylePr>
    <w:tblStylePr w:type="lastCol">
      <w:rPr>
        <w:b/>
        <w:bCs/>
      </w:rPr>
      <w:tblPr/>
      <w:tcPr>
        <w:tcBorders>
          <w:top w:val="nil"/>
          <w:left w:val="nil"/>
          <w:bottom w:val="nil"/>
          <w:right w:val="nil"/>
          <w:insideH w:val="single" w:sz="4" w:space="0" w:color="000000" w:themeColor="text1"/>
          <w:insideV w:val="nil"/>
          <w:tl2br w:val="nil"/>
          <w:tr2bl w:val="nil"/>
        </w:tcBorders>
        <w:shd w:val="clear" w:color="auto" w:fill="auto"/>
      </w:tcPr>
    </w:tblStylePr>
    <w:tblStylePr w:type="band1Vert">
      <w:tblPr/>
      <w:tcPr>
        <w:tcBorders>
          <w:top w:val="nil"/>
          <w:left w:val="nil"/>
          <w:bottom w:val="nil"/>
          <w:right w:val="nil"/>
          <w:insideH w:val="single" w:sz="4" w:space="0" w:color="000000" w:themeColor="text1"/>
          <w:insideV w:val="nil"/>
          <w:tl2br w:val="nil"/>
          <w:tr2bl w:val="nil"/>
        </w:tcBorders>
        <w:shd w:val="clear" w:color="auto" w:fill="auto"/>
      </w:tcPr>
    </w:tblStylePr>
  </w:style>
  <w:style w:type="table" w:styleId="EinfacheTabelle3">
    <w:name w:val="Plain Table 3"/>
    <w:basedOn w:val="NormaleTabelle"/>
    <w:uiPriority w:val="43"/>
    <w:rsid w:val="00693B7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693B7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riefkopfDatum">
    <w:name w:val="Briefkopf_Datum"/>
    <w:basedOn w:val="Standard"/>
    <w:link w:val="BriefkopfDatumZchn"/>
    <w:uiPriority w:val="99"/>
    <w:semiHidden/>
    <w:qFormat/>
    <w:rsid w:val="00693B7A"/>
  </w:style>
  <w:style w:type="character" w:customStyle="1" w:styleId="BriefkopfDatumZchn">
    <w:name w:val="Briefkopf_Datum Zchn"/>
    <w:basedOn w:val="BriefkopfGZZchn"/>
    <w:link w:val="BriefkopfDatum"/>
    <w:uiPriority w:val="99"/>
    <w:semiHidden/>
    <w:rsid w:val="00693B7A"/>
    <w:rPr>
      <w:rFonts w:ascii="Arial" w:hAnsi="Arial"/>
      <w:sz w:val="20"/>
    </w:rPr>
  </w:style>
  <w:style w:type="paragraph" w:customStyle="1" w:styleId="BriefkopfAnhangListe">
    <w:name w:val="Briefkopf_AnhangListe"/>
    <w:basedOn w:val="Standard"/>
    <w:uiPriority w:val="99"/>
    <w:semiHidden/>
    <w:rsid w:val="00693B7A"/>
    <w:pPr>
      <w:spacing w:after="20"/>
    </w:pPr>
    <w:rPr>
      <w:rFonts w:eastAsia="Calibri" w:cs="Times New Roman"/>
      <w:lang w:val="de-AT"/>
    </w:rPr>
  </w:style>
  <w:style w:type="paragraph" w:customStyle="1" w:styleId="BriefkopfAnhangberschrift">
    <w:name w:val="Briefkopf_AnhangÜberschrift"/>
    <w:basedOn w:val="Standard"/>
    <w:uiPriority w:val="99"/>
    <w:semiHidden/>
    <w:rsid w:val="00693B7A"/>
    <w:pPr>
      <w:spacing w:after="20"/>
    </w:pPr>
    <w:rPr>
      <w:rFonts w:eastAsia="Calibri" w:cs="Times New Roman"/>
      <w:u w:val="single"/>
      <w:lang w:val="de-AT"/>
    </w:rPr>
  </w:style>
  <w:style w:type="table" w:customStyle="1" w:styleId="TabelleTirol">
    <w:name w:val="Tabelle Tirol"/>
    <w:basedOn w:val="NormaleTabelle"/>
    <w:uiPriority w:val="99"/>
    <w:rsid w:val="00693B7A"/>
    <w:pPr>
      <w:spacing w:after="0" w:line="260" w:lineRule="exact"/>
    </w:pPr>
    <w:rPr>
      <w:rFonts w:ascii="Arial" w:hAnsi="Arial"/>
      <w:sz w:val="20"/>
    </w:rPr>
    <w:tblPr>
      <w:tblStyleRowBandSize w:val="1"/>
      <w:tblStyleColBandSize w:val="1"/>
      <w:tblBorders>
        <w:insideH w:val="single" w:sz="4" w:space="0" w:color="auto"/>
      </w:tblBorders>
    </w:tblPr>
    <w:tblStylePr w:type="firstRow">
      <w:rPr>
        <w:b/>
      </w:rPr>
      <w:tblPr/>
      <w:tcPr>
        <w:shd w:val="clear" w:color="auto" w:fill="D9D9D9" w:themeFill="background1" w:themeFillShade="D9"/>
      </w:tcPr>
    </w:tblStylePr>
    <w:tblStylePr w:type="firstCol">
      <w:rPr>
        <w:b/>
      </w:rPr>
    </w:tblStylePr>
    <w:tblStylePr w:type="lastCol">
      <w:rPr>
        <w:b/>
      </w:rPr>
    </w:tblStylePr>
  </w:style>
  <w:style w:type="paragraph" w:customStyle="1" w:styleId="BriefkopfLayout">
    <w:name w:val="Briefkopf_Layout"/>
    <w:basedOn w:val="Standard"/>
    <w:uiPriority w:val="99"/>
    <w:semiHidden/>
    <w:qFormat/>
    <w:rsid w:val="00693B7A"/>
    <w:pPr>
      <w:spacing w:line="240" w:lineRule="auto"/>
    </w:pPr>
    <w:rPr>
      <w:sz w:val="4"/>
    </w:rPr>
  </w:style>
  <w:style w:type="character" w:customStyle="1" w:styleId="BriefkopfBetreff">
    <w:name w:val="Briefkopf_Betreff"/>
    <w:basedOn w:val="Absatz-Standardschriftart"/>
    <w:uiPriority w:val="99"/>
    <w:semiHidden/>
    <w:rsid w:val="00693B7A"/>
    <w:rPr>
      <w:sz w:val="20"/>
    </w:rPr>
  </w:style>
  <w:style w:type="character" w:customStyle="1" w:styleId="BriefkopfFett">
    <w:name w:val="Briefkopf_Fett"/>
    <w:basedOn w:val="Absatz-Standardschriftart"/>
    <w:uiPriority w:val="99"/>
    <w:semiHidden/>
    <w:qFormat/>
    <w:rsid w:val="00693B7A"/>
    <w:rPr>
      <w:b/>
    </w:rPr>
  </w:style>
  <w:style w:type="character" w:customStyle="1" w:styleId="BriefkopfSchreibenType">
    <w:name w:val="Briefkopf_SchreibenType"/>
    <w:basedOn w:val="Absatz-Standardschriftart"/>
    <w:uiPriority w:val="99"/>
    <w:semiHidden/>
    <w:rsid w:val="00693B7A"/>
  </w:style>
  <w:style w:type="paragraph" w:customStyle="1" w:styleId="BriefkopfGZInfo">
    <w:name w:val="Briefkopf_GZInfo"/>
    <w:basedOn w:val="BriefkopfSachbearbeiter"/>
    <w:link w:val="BriefkopfGZInfoZchn"/>
    <w:uiPriority w:val="99"/>
    <w:semiHidden/>
    <w:qFormat/>
    <w:rsid w:val="00693B7A"/>
    <w:pPr>
      <w:spacing w:line="200" w:lineRule="exact"/>
    </w:pPr>
    <w:rPr>
      <w:color w:val="7F7F7F" w:themeColor="text1" w:themeTint="80"/>
      <w:sz w:val="16"/>
    </w:rPr>
  </w:style>
  <w:style w:type="character" w:customStyle="1" w:styleId="BriefkopfGZInfoZchn">
    <w:name w:val="Briefkopf_GZInfo Zchn"/>
    <w:basedOn w:val="BriefkopfSachbearbeiterZchn"/>
    <w:link w:val="BriefkopfGZInfo"/>
    <w:uiPriority w:val="99"/>
    <w:semiHidden/>
    <w:rsid w:val="00693B7A"/>
    <w:rPr>
      <w:rFonts w:ascii="Arial" w:hAnsi="Arial"/>
      <w:color w:val="7F7F7F" w:themeColor="text1" w:themeTint="80"/>
      <w:sz w:val="16"/>
    </w:rPr>
  </w:style>
  <w:style w:type="paragraph" w:customStyle="1" w:styleId="BriefkopfInfoDatenschutz">
    <w:name w:val="Briefkopf_InfoDatenschutz"/>
    <w:basedOn w:val="BriefkopfGZInfo"/>
    <w:uiPriority w:val="99"/>
    <w:semiHidden/>
    <w:qFormat/>
    <w:rsid w:val="00693B7A"/>
    <w:pPr>
      <w:spacing w:before="120"/>
    </w:pPr>
  </w:style>
  <w:style w:type="paragraph" w:customStyle="1" w:styleId="Formatvorlageberschrift110PtZeilenabstandGenau15Pt">
    <w:name w:val="Formatvorlage Überschrift 1 + 10 Pt. Zeilenabstand:  Genau 15 Pt."/>
    <w:basedOn w:val="berschrift1"/>
    <w:rsid w:val="00693B7A"/>
    <w:pPr>
      <w:spacing w:after="280" w:line="300" w:lineRule="exact"/>
    </w:pPr>
    <w:rPr>
      <w:rFonts w:eastAsia="Times New Roman" w:cs="Times New Roman"/>
      <w:bCs/>
      <w:sz w:val="20"/>
      <w:szCs w:val="20"/>
    </w:rPr>
  </w:style>
  <w:style w:type="character" w:styleId="Platzhaltertext">
    <w:name w:val="Placeholder Text"/>
    <w:basedOn w:val="Absatz-Standardschriftart"/>
    <w:uiPriority w:val="99"/>
    <w:semiHidden/>
    <w:rsid w:val="00693B7A"/>
    <w:rPr>
      <w:color w:val="808080"/>
    </w:rPr>
  </w:style>
  <w:style w:type="paragraph" w:styleId="Sprechblasentext">
    <w:name w:val="Balloon Text"/>
    <w:basedOn w:val="Standard"/>
    <w:link w:val="SprechblasentextZchn"/>
    <w:uiPriority w:val="99"/>
    <w:semiHidden/>
    <w:unhideWhenUsed/>
    <w:rsid w:val="00693B7A"/>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93B7A"/>
    <w:rPr>
      <w:rFonts w:ascii="Segoe UI" w:hAnsi="Segoe UI" w:cs="Segoe UI"/>
      <w:sz w:val="18"/>
      <w:szCs w:val="18"/>
    </w:rPr>
  </w:style>
  <w:style w:type="paragraph" w:customStyle="1" w:styleId="Tabelleninhalt">
    <w:name w:val="Tabelleninhalt"/>
    <w:basedOn w:val="Standard"/>
    <w:qFormat/>
    <w:rsid w:val="00693B7A"/>
  </w:style>
  <w:style w:type="paragraph" w:customStyle="1" w:styleId="Einzug">
    <w:name w:val="Einzug"/>
    <w:basedOn w:val="Standard"/>
    <w:rsid w:val="00B45512"/>
    <w:pPr>
      <w:overflowPunct w:val="0"/>
      <w:autoSpaceDE w:val="0"/>
      <w:autoSpaceDN w:val="0"/>
      <w:adjustRightInd w:val="0"/>
      <w:ind w:left="709" w:hanging="709"/>
      <w:textAlignment w:val="baseline"/>
    </w:pPr>
    <w:rPr>
      <w:rFonts w:eastAsia="Times New Roman" w:cs="Times New Roman"/>
      <w:szCs w:val="20"/>
      <w:lang w:eastAsia="de-AT"/>
    </w:rPr>
  </w:style>
  <w:style w:type="paragraph" w:customStyle="1" w:styleId="Einzug2">
    <w:name w:val="Einzug 2"/>
    <w:basedOn w:val="Standard"/>
    <w:rsid w:val="002675C1"/>
    <w:pPr>
      <w:overflowPunct w:val="0"/>
      <w:autoSpaceDE w:val="0"/>
      <w:autoSpaceDN w:val="0"/>
      <w:adjustRightInd w:val="0"/>
      <w:spacing w:line="240" w:lineRule="auto"/>
      <w:ind w:left="709" w:hanging="709"/>
      <w:textAlignment w:val="baseline"/>
    </w:pPr>
    <w:rPr>
      <w:rFonts w:ascii="Times New Roman" w:eastAsia="Times New Roman" w:hAnsi="Times New Roman" w:cs="Times New Roman"/>
      <w:b/>
      <w:caps/>
      <w:sz w:val="28"/>
      <w:szCs w:val="20"/>
      <w:lang w:eastAsia="de-AT"/>
    </w:rPr>
  </w:style>
  <w:style w:type="paragraph" w:customStyle="1" w:styleId="Einzug3">
    <w:name w:val="Einzug 3"/>
    <w:basedOn w:val="Standard"/>
    <w:rsid w:val="002D4B12"/>
    <w:pPr>
      <w:overflowPunct w:val="0"/>
      <w:autoSpaceDE w:val="0"/>
      <w:autoSpaceDN w:val="0"/>
      <w:adjustRightInd w:val="0"/>
      <w:ind w:left="1134" w:hanging="425"/>
      <w:textAlignment w:val="baseline"/>
    </w:pPr>
    <w:rPr>
      <w:rFonts w:eastAsia="Times New Roman" w:cs="Times New Roman"/>
      <w:szCs w:val="20"/>
      <w:lang w:eastAsia="de-AT"/>
    </w:rPr>
  </w:style>
  <w:style w:type="paragraph" w:customStyle="1" w:styleId="Einzug-15">
    <w:name w:val="Einzug -1.5"/>
    <w:basedOn w:val="Standard"/>
    <w:rsid w:val="002A7F42"/>
    <w:pPr>
      <w:overflowPunct w:val="0"/>
      <w:autoSpaceDE w:val="0"/>
      <w:autoSpaceDN w:val="0"/>
      <w:adjustRightInd w:val="0"/>
      <w:spacing w:line="240" w:lineRule="auto"/>
      <w:ind w:left="851" w:hanging="851"/>
      <w:jc w:val="both"/>
      <w:textAlignment w:val="baseline"/>
    </w:pPr>
    <w:rPr>
      <w:rFonts w:ascii="Times New Roman" w:eastAsia="Times New Roman" w:hAnsi="Times New Roman" w:cs="Times New Roman"/>
      <w:szCs w:val="20"/>
      <w:lang w:eastAsia="de-AT"/>
    </w:rPr>
  </w:style>
  <w:style w:type="paragraph" w:customStyle="1" w:styleId="Default">
    <w:name w:val="Default"/>
    <w:rsid w:val="00886ED4"/>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86794B"/>
    <w:rPr>
      <w:sz w:val="16"/>
      <w:szCs w:val="16"/>
    </w:rPr>
  </w:style>
  <w:style w:type="paragraph" w:styleId="Kommentartext">
    <w:name w:val="annotation text"/>
    <w:basedOn w:val="Standard"/>
    <w:link w:val="KommentartextZchn"/>
    <w:uiPriority w:val="99"/>
    <w:semiHidden/>
    <w:unhideWhenUsed/>
    <w:rsid w:val="0086794B"/>
    <w:pPr>
      <w:spacing w:line="240" w:lineRule="auto"/>
    </w:pPr>
    <w:rPr>
      <w:szCs w:val="20"/>
    </w:rPr>
  </w:style>
  <w:style w:type="character" w:customStyle="1" w:styleId="KommentartextZchn">
    <w:name w:val="Kommentartext Zchn"/>
    <w:basedOn w:val="Absatz-Standardschriftart"/>
    <w:link w:val="Kommentartext"/>
    <w:uiPriority w:val="99"/>
    <w:semiHidden/>
    <w:rsid w:val="0086794B"/>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86794B"/>
    <w:rPr>
      <w:b/>
      <w:bCs/>
    </w:rPr>
  </w:style>
  <w:style w:type="character" w:customStyle="1" w:styleId="KommentarthemaZchn">
    <w:name w:val="Kommentarthema Zchn"/>
    <w:basedOn w:val="KommentartextZchn"/>
    <w:link w:val="Kommentarthema"/>
    <w:uiPriority w:val="99"/>
    <w:semiHidden/>
    <w:rsid w:val="0086794B"/>
    <w:rPr>
      <w:rFonts w:ascii="Arial" w:hAnsi="Arial"/>
      <w:b/>
      <w:bCs/>
      <w:sz w:val="20"/>
      <w:szCs w:val="20"/>
    </w:rPr>
  </w:style>
  <w:style w:type="paragraph" w:styleId="berarbeitung">
    <w:name w:val="Revision"/>
    <w:hidden/>
    <w:uiPriority w:val="99"/>
    <w:semiHidden/>
    <w:rsid w:val="00EC7171"/>
    <w:pPr>
      <w:spacing w:after="0" w:line="240" w:lineRule="auto"/>
    </w:pPr>
    <w:rPr>
      <w:rFonts w:ascii="Arial" w:hAnsi="Arial"/>
      <w:sz w:val="20"/>
    </w:rPr>
  </w:style>
  <w:style w:type="paragraph" w:customStyle="1" w:styleId="FormatvorlageEinzug3ArialDurchgestrichen">
    <w:name w:val="Formatvorlage Einzug 3 + Arial Durchgestrichen"/>
    <w:basedOn w:val="Einzug3"/>
    <w:rsid w:val="002D4B12"/>
    <w:rPr>
      <w:strike/>
    </w:rPr>
  </w:style>
  <w:style w:type="paragraph" w:customStyle="1" w:styleId="FormatvorlageZentriertZeilenabstandeinfach">
    <w:name w:val="Formatvorlage Zentriert Zeilenabstand:  einfach"/>
    <w:basedOn w:val="Standard"/>
    <w:rsid w:val="002D4B12"/>
    <w:pPr>
      <w:jc w:val="center"/>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C5668-0E27-4D1E-9B6D-B80908A2B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2230</Words>
  <Characters>14051</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OBERDORFER Klaus</dc:creator>
  <cp:keywords/>
  <dc:description/>
  <cp:lastModifiedBy>Wallner Robert</cp:lastModifiedBy>
  <cp:revision>2</cp:revision>
  <cp:lastPrinted>2022-05-17T12:07:00Z</cp:lastPrinted>
  <dcterms:created xsi:type="dcterms:W3CDTF">2022-10-12T12:21:00Z</dcterms:created>
  <dcterms:modified xsi:type="dcterms:W3CDTF">2022-10-12T12:21:00Z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Version">
    <vt:i4>2</vt:i4>
  </property>
</Properties>
</file>